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jc w:val="center"/>
        <w:tblLayout w:type="fixed"/>
        <w:tblLook w:val="0000" w:firstRow="0" w:lastRow="0" w:firstColumn="0" w:lastColumn="0" w:noHBand="0" w:noVBand="0"/>
      </w:tblPr>
      <w:tblGrid>
        <w:gridCol w:w="4184"/>
        <w:gridCol w:w="5705"/>
      </w:tblGrid>
      <w:tr w:rsidR="00880292" w14:paraId="28E6A677" w14:textId="77777777" w:rsidTr="0023157C">
        <w:trPr>
          <w:trHeight w:val="1392"/>
          <w:jc w:val="center"/>
        </w:trPr>
        <w:tc>
          <w:tcPr>
            <w:tcW w:w="4184" w:type="dxa"/>
          </w:tcPr>
          <w:p w14:paraId="18F2B5DB" w14:textId="33FC111B" w:rsidR="00880292" w:rsidRPr="00B22DE5" w:rsidRDefault="00880292" w:rsidP="006D5FDD">
            <w:pPr>
              <w:spacing w:line="276" w:lineRule="auto"/>
              <w:jc w:val="center"/>
              <w:rPr>
                <w:b/>
                <w:sz w:val="26"/>
                <w:szCs w:val="26"/>
              </w:rPr>
            </w:pPr>
            <w:r w:rsidRPr="00B22DE5">
              <w:rPr>
                <w:b/>
                <w:sz w:val="26"/>
                <w:szCs w:val="26"/>
              </w:rPr>
              <w:t xml:space="preserve">ỦY BAN NHÂN DÂN </w:t>
            </w:r>
          </w:p>
          <w:p w14:paraId="32375EC3" w14:textId="360D6845" w:rsidR="00880292" w:rsidRPr="00B22DE5" w:rsidRDefault="00880292" w:rsidP="006D5FDD">
            <w:pPr>
              <w:spacing w:after="120" w:line="276" w:lineRule="auto"/>
              <w:jc w:val="center"/>
              <w:rPr>
                <w:b/>
                <w:bCs/>
                <w:sz w:val="26"/>
                <w:szCs w:val="26"/>
              </w:rPr>
            </w:pPr>
            <w:r w:rsidRPr="00B22DE5">
              <w:rPr>
                <w:b/>
                <w:noProof/>
              </w:rPr>
              <mc:AlternateContent>
                <mc:Choice Requires="wps">
                  <w:drawing>
                    <wp:anchor distT="4294967295" distB="4294967295" distL="114300" distR="114300" simplePos="0" relativeHeight="251659264" behindDoc="0" locked="0" layoutInCell="1" allowOverlap="1" wp14:anchorId="6A642DBD" wp14:editId="4F6FCBF5">
                      <wp:simplePos x="0" y="0"/>
                      <wp:positionH relativeFrom="column">
                        <wp:posOffset>827405</wp:posOffset>
                      </wp:positionH>
                      <wp:positionV relativeFrom="paragraph">
                        <wp:posOffset>203834</wp:posOffset>
                      </wp:positionV>
                      <wp:extent cx="835660" cy="0"/>
                      <wp:effectExtent l="0" t="0" r="2159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56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576638C"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15pt,16.05pt" to="130.9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"/>
                  </w:pict>
                </mc:Fallback>
              </mc:AlternateContent>
            </w:r>
            <w:r w:rsidRPr="00B22DE5">
              <w:rPr>
                <w:b/>
                <w:bCs/>
                <w:sz w:val="26"/>
                <w:szCs w:val="26"/>
              </w:rPr>
              <w:t>HUYỆN THANH TRÌ</w:t>
            </w:r>
          </w:p>
          <w:p w14:paraId="1A3FE1A1" w14:textId="77777777" w:rsidR="00676692" w:rsidRPr="00B22DE5" w:rsidRDefault="00676692" w:rsidP="0023157C">
            <w:pPr>
              <w:spacing w:after="60" w:line="276" w:lineRule="auto"/>
              <w:jc w:val="center"/>
              <w:rPr>
                <w:sz w:val="4"/>
                <w:szCs w:val="28"/>
              </w:rPr>
            </w:pPr>
          </w:p>
          <w:p w14:paraId="113B2E44" w14:textId="157BD581" w:rsidR="00880292" w:rsidRPr="00B22DE5" w:rsidRDefault="00880292" w:rsidP="00F43952">
            <w:pPr>
              <w:spacing w:after="60" w:line="276" w:lineRule="auto"/>
              <w:jc w:val="center"/>
              <w:rPr>
                <w:sz w:val="26"/>
                <w:szCs w:val="26"/>
              </w:rPr>
            </w:pPr>
            <w:r w:rsidRPr="00B22DE5">
              <w:rPr>
                <w:sz w:val="28"/>
                <w:szCs w:val="28"/>
              </w:rPr>
              <w:t xml:space="preserve">Số: </w:t>
            </w:r>
            <w:r w:rsidR="00750884" w:rsidRPr="00B22DE5">
              <w:rPr>
                <w:sz w:val="28"/>
                <w:szCs w:val="28"/>
              </w:rPr>
              <w:t xml:space="preserve">  </w:t>
            </w:r>
            <w:r w:rsidR="00F43952" w:rsidRPr="00B22DE5">
              <w:rPr>
                <w:sz w:val="28"/>
                <w:szCs w:val="28"/>
              </w:rPr>
              <w:t xml:space="preserve">   </w:t>
            </w:r>
            <w:r w:rsidR="00750884" w:rsidRPr="00B22DE5">
              <w:rPr>
                <w:sz w:val="28"/>
                <w:szCs w:val="28"/>
              </w:rPr>
              <w:t xml:space="preserve"> </w:t>
            </w:r>
            <w:r w:rsidRPr="00B22DE5">
              <w:rPr>
                <w:sz w:val="28"/>
                <w:szCs w:val="28"/>
              </w:rPr>
              <w:t>/BC-UBND</w:t>
            </w:r>
          </w:p>
        </w:tc>
        <w:tc>
          <w:tcPr>
            <w:tcW w:w="5705" w:type="dxa"/>
          </w:tcPr>
          <w:p w14:paraId="266AAEDC" w14:textId="77777777" w:rsidR="00880292" w:rsidRPr="00B22DE5" w:rsidRDefault="00880292" w:rsidP="006D5FDD">
            <w:pPr>
              <w:spacing w:line="276" w:lineRule="auto"/>
              <w:jc w:val="center"/>
              <w:rPr>
                <w:b/>
                <w:bCs/>
                <w:sz w:val="26"/>
                <w:szCs w:val="26"/>
              </w:rPr>
            </w:pPr>
            <w:r w:rsidRPr="00B22DE5">
              <w:rPr>
                <w:b/>
                <w:bCs/>
                <w:sz w:val="26"/>
                <w:szCs w:val="26"/>
              </w:rPr>
              <w:t>CỘNG HOÀ XÃ HỘI CHỦ NGHĨA VIỆT NAM</w:t>
            </w:r>
          </w:p>
          <w:p w14:paraId="65C304B0" w14:textId="77777777" w:rsidR="00880292" w:rsidRPr="00B22DE5" w:rsidRDefault="00880292" w:rsidP="006D5FDD">
            <w:pPr>
              <w:spacing w:after="60" w:line="276" w:lineRule="auto"/>
              <w:jc w:val="center"/>
              <w:rPr>
                <w:b/>
                <w:bCs/>
                <w:sz w:val="26"/>
                <w:szCs w:val="26"/>
              </w:rPr>
            </w:pPr>
            <w:r w:rsidRPr="00B22DE5">
              <w:rPr>
                <w:noProof/>
              </w:rPr>
              <mc:AlternateContent>
                <mc:Choice Requires="wps">
                  <w:drawing>
                    <wp:anchor distT="0" distB="0" distL="114300" distR="114300" simplePos="0" relativeHeight="251660288" behindDoc="0" locked="0" layoutInCell="1" allowOverlap="1" wp14:anchorId="2C654D26" wp14:editId="454D70DD">
                      <wp:simplePos x="0" y="0"/>
                      <wp:positionH relativeFrom="column">
                        <wp:posOffset>746125</wp:posOffset>
                      </wp:positionH>
                      <wp:positionV relativeFrom="paragraph">
                        <wp:posOffset>203835</wp:posOffset>
                      </wp:positionV>
                      <wp:extent cx="1981200" cy="0"/>
                      <wp:effectExtent l="9525" t="10160" r="9525"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BAEB7"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5pt,16.05pt" to="214.7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"/>
                  </w:pict>
                </mc:Fallback>
              </mc:AlternateContent>
            </w:r>
            <w:r w:rsidRPr="00B22DE5">
              <w:rPr>
                <w:b/>
                <w:bCs/>
                <w:sz w:val="26"/>
                <w:szCs w:val="26"/>
              </w:rPr>
              <w:t>Độc lập - Tự do - Hạnh phúc</w:t>
            </w:r>
            <w:r w:rsidRPr="00B22DE5">
              <w:rPr>
                <w:i/>
                <w:iCs/>
                <w:sz w:val="28"/>
                <w:szCs w:val="28"/>
              </w:rPr>
              <w:t xml:space="preserve"> </w:t>
            </w:r>
          </w:p>
          <w:p w14:paraId="39695DCA" w14:textId="77777777" w:rsidR="00676692" w:rsidRPr="00B22DE5" w:rsidRDefault="00676692" w:rsidP="006D5FDD">
            <w:pPr>
              <w:spacing w:after="60" w:line="276" w:lineRule="auto"/>
              <w:jc w:val="center"/>
              <w:rPr>
                <w:i/>
                <w:iCs/>
                <w:sz w:val="10"/>
                <w:szCs w:val="28"/>
              </w:rPr>
            </w:pPr>
          </w:p>
          <w:p w14:paraId="0597BAD1" w14:textId="7D7E1F8C" w:rsidR="00880292" w:rsidRPr="00B22DE5" w:rsidRDefault="007D3674" w:rsidP="00750884">
            <w:pPr>
              <w:spacing w:after="60" w:line="276" w:lineRule="auto"/>
              <w:jc w:val="center"/>
              <w:rPr>
                <w:sz w:val="28"/>
                <w:szCs w:val="28"/>
              </w:rPr>
            </w:pPr>
            <w:r w:rsidRPr="00B22DE5">
              <w:rPr>
                <w:i/>
                <w:iCs/>
                <w:sz w:val="28"/>
                <w:szCs w:val="28"/>
              </w:rPr>
              <w:t xml:space="preserve">Thanh Trì, ngày </w:t>
            </w:r>
            <w:r w:rsidR="00750884" w:rsidRPr="00B22DE5">
              <w:rPr>
                <w:i/>
                <w:iCs/>
                <w:sz w:val="28"/>
                <w:szCs w:val="28"/>
              </w:rPr>
              <w:t xml:space="preserve">    </w:t>
            </w:r>
            <w:r w:rsidRPr="00B22DE5">
              <w:rPr>
                <w:i/>
                <w:iCs/>
                <w:sz w:val="28"/>
                <w:szCs w:val="28"/>
              </w:rPr>
              <w:t xml:space="preserve"> tháng </w:t>
            </w:r>
            <w:r w:rsidR="00750884" w:rsidRPr="00B22DE5">
              <w:rPr>
                <w:i/>
                <w:iCs/>
                <w:sz w:val="28"/>
                <w:szCs w:val="28"/>
              </w:rPr>
              <w:t xml:space="preserve">   </w:t>
            </w:r>
            <w:r w:rsidRPr="00B22DE5">
              <w:rPr>
                <w:i/>
                <w:iCs/>
                <w:sz w:val="28"/>
                <w:szCs w:val="28"/>
              </w:rPr>
              <w:t xml:space="preserve"> </w:t>
            </w:r>
            <w:r w:rsidR="00880292" w:rsidRPr="00B22DE5">
              <w:rPr>
                <w:i/>
                <w:iCs/>
                <w:sz w:val="28"/>
                <w:szCs w:val="28"/>
              </w:rPr>
              <w:t>năm 202</w:t>
            </w:r>
            <w:r w:rsidR="00CC096A" w:rsidRPr="00B22DE5">
              <w:rPr>
                <w:i/>
                <w:iCs/>
                <w:sz w:val="28"/>
                <w:szCs w:val="28"/>
              </w:rPr>
              <w:t>3</w:t>
            </w:r>
          </w:p>
        </w:tc>
      </w:tr>
    </w:tbl>
    <w:p w14:paraId="1FBFAFC3" w14:textId="77777777" w:rsidR="00676692" w:rsidRPr="00676692" w:rsidRDefault="00676692" w:rsidP="00880292">
      <w:pPr>
        <w:spacing w:line="276" w:lineRule="auto"/>
        <w:jc w:val="center"/>
        <w:rPr>
          <w:b/>
          <w:bCs/>
          <w:sz w:val="8"/>
          <w:szCs w:val="28"/>
        </w:rPr>
      </w:pPr>
    </w:p>
    <w:p w14:paraId="14A336D0" w14:textId="79CB67E4" w:rsidR="00F72C60" w:rsidRDefault="00F72C60" w:rsidP="00F72C60">
      <w:pPr>
        <w:spacing w:line="276" w:lineRule="auto"/>
        <w:rPr>
          <w:b/>
          <w:bCs/>
          <w:sz w:val="28"/>
          <w:szCs w:val="28"/>
        </w:rPr>
      </w:pPr>
      <w:r>
        <w:rPr>
          <w:b/>
          <w:bCs/>
          <w:sz w:val="28"/>
          <w:szCs w:val="28"/>
        </w:rPr>
        <w:t>(Dự thảo)</w:t>
      </w:r>
    </w:p>
    <w:p w14:paraId="338CE219" w14:textId="77777777" w:rsidR="00880292" w:rsidRDefault="00880292" w:rsidP="00E11DDD">
      <w:pPr>
        <w:spacing w:line="276" w:lineRule="auto"/>
        <w:jc w:val="center"/>
        <w:rPr>
          <w:b/>
          <w:bCs/>
          <w:sz w:val="28"/>
          <w:szCs w:val="28"/>
        </w:rPr>
      </w:pPr>
      <w:r>
        <w:rPr>
          <w:b/>
          <w:bCs/>
          <w:sz w:val="28"/>
          <w:szCs w:val="28"/>
        </w:rPr>
        <w:t>BÁO CÁO</w:t>
      </w:r>
    </w:p>
    <w:p w14:paraId="3ECA9BC5" w14:textId="77777777" w:rsidR="001D618F" w:rsidRPr="00AC68BF" w:rsidRDefault="001D618F" w:rsidP="00E11DDD">
      <w:pPr>
        <w:spacing w:line="276" w:lineRule="auto"/>
        <w:jc w:val="center"/>
        <w:rPr>
          <w:b/>
          <w:bCs/>
          <w:sz w:val="28"/>
          <w:szCs w:val="28"/>
        </w:rPr>
      </w:pPr>
      <w:r w:rsidRPr="00AC68BF">
        <w:rPr>
          <w:b/>
          <w:bCs/>
          <w:sz w:val="28"/>
          <w:szCs w:val="28"/>
        </w:rPr>
        <w:t xml:space="preserve">Kết quả thẩm tra hồ sơ và mức độ đạt chuẩn nông thôn mới </w:t>
      </w:r>
    </w:p>
    <w:p w14:paraId="3F41826B" w14:textId="77777777" w:rsidR="00AD3969" w:rsidRDefault="001D618F" w:rsidP="00B31F05">
      <w:pPr>
        <w:spacing w:line="276" w:lineRule="auto"/>
        <w:jc w:val="center"/>
        <w:rPr>
          <w:b/>
          <w:bCs/>
          <w:sz w:val="28"/>
          <w:szCs w:val="28"/>
        </w:rPr>
      </w:pPr>
      <w:r w:rsidRPr="00AC68BF">
        <w:rPr>
          <w:b/>
          <w:bCs/>
          <w:sz w:val="28"/>
          <w:szCs w:val="28"/>
        </w:rPr>
        <w:t xml:space="preserve">kiểu mẫu </w:t>
      </w:r>
      <w:r w:rsidR="00E11DDD">
        <w:rPr>
          <w:b/>
          <w:bCs/>
          <w:sz w:val="28"/>
          <w:szCs w:val="28"/>
        </w:rPr>
        <w:t>về lĩnh vực</w:t>
      </w:r>
      <w:r w:rsidR="00E85283">
        <w:rPr>
          <w:b/>
          <w:bCs/>
          <w:sz w:val="28"/>
          <w:szCs w:val="28"/>
        </w:rPr>
        <w:t>:</w:t>
      </w:r>
      <w:r w:rsidR="00E11DDD">
        <w:rPr>
          <w:b/>
          <w:bCs/>
          <w:sz w:val="28"/>
          <w:szCs w:val="28"/>
        </w:rPr>
        <w:t xml:space="preserve"> </w:t>
      </w:r>
      <w:r w:rsidR="002D643C">
        <w:rPr>
          <w:b/>
          <w:bCs/>
          <w:sz w:val="28"/>
          <w:szCs w:val="28"/>
        </w:rPr>
        <w:t xml:space="preserve">Y tế, Văn hóa, Giáo dục </w:t>
      </w:r>
      <w:r w:rsidR="00E11DDD">
        <w:rPr>
          <w:b/>
          <w:bCs/>
          <w:sz w:val="28"/>
          <w:szCs w:val="28"/>
        </w:rPr>
        <w:t>và Đào tạo</w:t>
      </w:r>
      <w:r w:rsidR="00B31F05">
        <w:rPr>
          <w:b/>
          <w:bCs/>
          <w:sz w:val="28"/>
          <w:szCs w:val="28"/>
        </w:rPr>
        <w:t xml:space="preserve"> </w:t>
      </w:r>
    </w:p>
    <w:p w14:paraId="1F9C6DB6" w14:textId="52A28126" w:rsidR="00E2065D" w:rsidRDefault="001D618F" w:rsidP="00B31F05">
      <w:pPr>
        <w:spacing w:line="276" w:lineRule="auto"/>
        <w:jc w:val="center"/>
        <w:rPr>
          <w:b/>
          <w:bCs/>
          <w:color w:val="000000"/>
          <w:sz w:val="28"/>
          <w:szCs w:val="28"/>
        </w:rPr>
      </w:pPr>
      <w:r w:rsidRPr="00AC68BF">
        <w:rPr>
          <w:b/>
          <w:bCs/>
          <w:sz w:val="28"/>
          <w:szCs w:val="28"/>
        </w:rPr>
        <w:t>năm 202</w:t>
      </w:r>
      <w:r>
        <w:rPr>
          <w:b/>
          <w:bCs/>
          <w:sz w:val="28"/>
          <w:szCs w:val="28"/>
        </w:rPr>
        <w:t>3</w:t>
      </w:r>
      <w:r w:rsidRPr="00AC68BF">
        <w:rPr>
          <w:b/>
          <w:bCs/>
          <w:sz w:val="28"/>
          <w:szCs w:val="28"/>
        </w:rPr>
        <w:t xml:space="preserve"> đối với xã</w:t>
      </w:r>
      <w:r w:rsidR="00A363D1">
        <w:rPr>
          <w:b/>
          <w:bCs/>
          <w:sz w:val="28"/>
          <w:szCs w:val="28"/>
        </w:rPr>
        <w:t xml:space="preserve"> </w:t>
      </w:r>
      <w:r w:rsidR="00E64B81">
        <w:rPr>
          <w:b/>
          <w:bCs/>
          <w:sz w:val="28"/>
          <w:szCs w:val="28"/>
        </w:rPr>
        <w:t>Tả Thanh Oai</w:t>
      </w:r>
      <w:r w:rsidR="00880292" w:rsidRPr="00F33125">
        <w:rPr>
          <w:b/>
          <w:bCs/>
          <w:sz w:val="28"/>
          <w:szCs w:val="28"/>
        </w:rPr>
        <w:t>,</w:t>
      </w:r>
      <w:r w:rsidR="00880292" w:rsidRPr="000101D1">
        <w:rPr>
          <w:b/>
          <w:bCs/>
          <w:color w:val="000000"/>
          <w:sz w:val="28"/>
          <w:szCs w:val="28"/>
        </w:rPr>
        <w:t xml:space="preserve"> huyện Thanh Trì</w:t>
      </w:r>
      <w:r>
        <w:rPr>
          <w:b/>
          <w:bCs/>
          <w:color w:val="000000"/>
          <w:sz w:val="28"/>
          <w:szCs w:val="28"/>
        </w:rPr>
        <w:t xml:space="preserve">, </w:t>
      </w:r>
    </w:p>
    <w:p w14:paraId="482973F5" w14:textId="4F2994FD" w:rsidR="00880292" w:rsidRPr="00B31F05" w:rsidRDefault="001D618F" w:rsidP="00B31F05">
      <w:pPr>
        <w:spacing w:line="276" w:lineRule="auto"/>
        <w:jc w:val="center"/>
        <w:rPr>
          <w:b/>
          <w:bCs/>
          <w:color w:val="000000"/>
          <w:sz w:val="28"/>
          <w:szCs w:val="28"/>
        </w:rPr>
      </w:pPr>
      <w:r>
        <w:rPr>
          <w:b/>
          <w:bCs/>
          <w:color w:val="000000"/>
          <w:sz w:val="28"/>
          <w:szCs w:val="28"/>
        </w:rPr>
        <w:t>thành phố Hà Nội</w:t>
      </w:r>
      <w:r w:rsidR="00880292" w:rsidRPr="000101D1">
        <w:rPr>
          <w:b/>
          <w:bCs/>
          <w:color w:val="000000"/>
          <w:sz w:val="28"/>
          <w:szCs w:val="28"/>
        </w:rPr>
        <w:t xml:space="preserve"> </w:t>
      </w:r>
    </w:p>
    <w:p w14:paraId="79524B8D" w14:textId="3798BADF" w:rsidR="00880292" w:rsidRPr="00880292" w:rsidRDefault="00676692" w:rsidP="00880292">
      <w:pPr>
        <w:pStyle w:val="NormalWeb"/>
        <w:spacing w:before="0" w:beforeAutospacing="0" w:after="0" w:afterAutospacing="0" w:line="283" w:lineRule="auto"/>
        <w:jc w:val="both"/>
        <w:rPr>
          <w:color w:val="000000"/>
          <w:sz w:val="18"/>
          <w:szCs w:val="28"/>
        </w:rPr>
      </w:pPr>
      <w:r>
        <w:rPr>
          <w:noProof/>
          <w:color w:val="000000"/>
          <w:sz w:val="18"/>
          <w:szCs w:val="28"/>
        </w:rPr>
        <mc:AlternateContent>
          <mc:Choice Requires="wps">
            <w:drawing>
              <wp:anchor distT="0" distB="0" distL="114300" distR="114300" simplePos="0" relativeHeight="251661312" behindDoc="0" locked="0" layoutInCell="1" allowOverlap="1" wp14:anchorId="7945CBC2" wp14:editId="000F4F12">
                <wp:simplePos x="0" y="0"/>
                <wp:positionH relativeFrom="column">
                  <wp:posOffset>2234565</wp:posOffset>
                </wp:positionH>
                <wp:positionV relativeFrom="paragraph">
                  <wp:posOffset>12700</wp:posOffset>
                </wp:positionV>
                <wp:extent cx="13049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1304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2261E8"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95pt,1pt" to="278.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" strokecolor="black [3040]"/>
            </w:pict>
          </mc:Fallback>
        </mc:AlternateContent>
      </w:r>
    </w:p>
    <w:p w14:paraId="1969C42C" w14:textId="77777777" w:rsidR="004E43DB" w:rsidRDefault="004E43DB" w:rsidP="00F147E8">
      <w:pPr>
        <w:spacing w:after="120" w:line="312" w:lineRule="auto"/>
        <w:ind w:firstLine="567"/>
        <w:jc w:val="both"/>
        <w:rPr>
          <w:sz w:val="28"/>
          <w:szCs w:val="28"/>
          <w:lang w:val="de-DE"/>
        </w:rPr>
      </w:pPr>
    </w:p>
    <w:p w14:paraId="65296059" w14:textId="77777777" w:rsidR="001D618F" w:rsidRPr="00FA1C78" w:rsidRDefault="001D618F" w:rsidP="009250D6">
      <w:pPr>
        <w:spacing w:before="120" w:after="120" w:line="312" w:lineRule="auto"/>
        <w:ind w:firstLine="567"/>
        <w:jc w:val="both"/>
        <w:rPr>
          <w:sz w:val="28"/>
          <w:szCs w:val="28"/>
          <w:lang w:val="de-DE"/>
        </w:rPr>
      </w:pPr>
      <w:r w:rsidRPr="00FA1C78">
        <w:rPr>
          <w:sz w:val="28"/>
          <w:szCs w:val="28"/>
          <w:lang w:val="de-DE"/>
        </w:rPr>
        <w:t>Căn cứ Quyết định số 263/QĐ-TTg ngày 22/02/2022 của Thủ tướng Chính phủ phê duyệt Chương trình mục tiêu quốc gia về xây dựng nông thôn mới giai đoạn 2021-2025;</w:t>
      </w:r>
    </w:p>
    <w:p w14:paraId="7F62278C" w14:textId="77777777" w:rsidR="001D618F" w:rsidRPr="00FA1C78" w:rsidRDefault="001D618F" w:rsidP="009250D6">
      <w:pPr>
        <w:spacing w:before="120" w:after="120" w:line="312" w:lineRule="auto"/>
        <w:ind w:firstLine="567"/>
        <w:jc w:val="both"/>
        <w:rPr>
          <w:sz w:val="28"/>
          <w:szCs w:val="28"/>
          <w:lang w:val="de-DE"/>
        </w:rPr>
      </w:pPr>
      <w:r w:rsidRPr="00FA1C78">
        <w:rPr>
          <w:sz w:val="28"/>
          <w:szCs w:val="28"/>
          <w:lang w:val="de-DE"/>
        </w:rPr>
        <w:t>Căn cứ Quyết định số 319/QĐ-TTg ngày 08/3/2022 của Thủ tướng Chính phủ quy định về xã nông thôn mới kiểu mẫu giai đoạn 2021-2025;</w:t>
      </w:r>
    </w:p>
    <w:p w14:paraId="7394114E" w14:textId="77777777" w:rsidR="001D618F" w:rsidRPr="00FA1C78" w:rsidRDefault="001D618F" w:rsidP="009250D6">
      <w:pPr>
        <w:spacing w:before="120" w:after="120" w:line="312" w:lineRule="auto"/>
        <w:ind w:firstLine="567"/>
        <w:jc w:val="both"/>
        <w:rPr>
          <w:sz w:val="28"/>
          <w:szCs w:val="28"/>
          <w:lang w:val="de-DE"/>
        </w:rPr>
      </w:pPr>
      <w:r w:rsidRPr="00FA1C78">
        <w:rPr>
          <w:sz w:val="28"/>
          <w:szCs w:val="28"/>
          <w:lang w:val="de-DE"/>
        </w:rPr>
        <w:t>Căn cứ Quyết định số 18/2022/QĐ-TTg ngày 02/8/2022 của Thủ tướng Chính phủ về việc ban hành quy định điều kiện, trình tự, thủ tục, hồ sơ xét, công nhận và công bố và thu hồi quyết định công nhận địa phương đạt chuẩn nông thôn mới; đạt chuẩn nông thôn mới nâng cao; đạt chuẩn nông thôn mới kiểu mẫu và hoàn thành nhiệm vụ xây dựng nông thôn mới giai đoạn 2021-2025;</w:t>
      </w:r>
    </w:p>
    <w:p w14:paraId="1268C976" w14:textId="77777777" w:rsidR="001D618F" w:rsidRPr="00FA1C78" w:rsidRDefault="001D618F" w:rsidP="009250D6">
      <w:pPr>
        <w:spacing w:before="120" w:after="120" w:line="312" w:lineRule="auto"/>
        <w:ind w:firstLine="567"/>
        <w:jc w:val="both"/>
        <w:rPr>
          <w:sz w:val="28"/>
          <w:szCs w:val="28"/>
          <w:lang w:val="de-DE"/>
        </w:rPr>
      </w:pPr>
      <w:r w:rsidRPr="00FA1C78">
        <w:rPr>
          <w:sz w:val="28"/>
          <w:szCs w:val="28"/>
          <w:lang w:val="de-DE"/>
        </w:rPr>
        <w:t xml:space="preserve">Căn cứ </w:t>
      </w:r>
      <w:hyperlink r:id="rId8" w:history="1">
        <w:r w:rsidRPr="00FA1C78">
          <w:rPr>
            <w:sz w:val="28"/>
            <w:szCs w:val="28"/>
            <w:lang w:val="de-DE"/>
          </w:rPr>
          <w:t>Chương trình số 04-CTr/TU ngày 17/3/2021 của Thành ủy Hà Nội về đẩy mạnh thực hiện hiệu quả Chương trình mục tiêu quốc Xây dựng nông thôn mới gắn với cơ cấu lại ngành nông nghiệp và phát triển kinh tế nông thôn, nâng cao đời sống vật chất, tinh thần của nông dân giai đoạn 2021-2025</w:t>
        </w:r>
      </w:hyperlink>
      <w:r w:rsidRPr="00FA1C78">
        <w:rPr>
          <w:sz w:val="28"/>
          <w:szCs w:val="28"/>
          <w:lang w:val="de-DE"/>
        </w:rPr>
        <w:t>;</w:t>
      </w:r>
    </w:p>
    <w:p w14:paraId="59056B8A" w14:textId="77777777" w:rsidR="001D618F" w:rsidRPr="00FA1C78" w:rsidRDefault="001D618F" w:rsidP="009250D6">
      <w:pPr>
        <w:spacing w:before="120" w:after="120" w:line="312" w:lineRule="auto"/>
        <w:ind w:firstLine="567"/>
        <w:jc w:val="both"/>
        <w:rPr>
          <w:sz w:val="28"/>
          <w:szCs w:val="28"/>
          <w:lang w:val="de-DE"/>
        </w:rPr>
      </w:pPr>
      <w:r w:rsidRPr="00FA1C78">
        <w:rPr>
          <w:sz w:val="28"/>
          <w:szCs w:val="28"/>
          <w:lang w:val="de-DE"/>
        </w:rPr>
        <w:t>Căn cứ Quyết định số 3098/QĐ-UBND ngày 29/8/2022 của UBND thành phố Hà Nội về việc ban hành Bộ tiêu chí xã nông thôn mới, xã nông thôn mới nâng cao và xã nông thôn mới kiểu mẫu thành phố Hà Nội giai đoạn 2021-2025;</w:t>
      </w:r>
    </w:p>
    <w:p w14:paraId="3FFB6566" w14:textId="77777777" w:rsidR="001D618F" w:rsidRPr="00A036B2" w:rsidRDefault="001D618F" w:rsidP="009250D6">
      <w:pPr>
        <w:spacing w:before="120" w:after="120" w:line="312" w:lineRule="auto"/>
        <w:ind w:firstLine="567"/>
        <w:jc w:val="both"/>
        <w:rPr>
          <w:spacing w:val="-2"/>
          <w:sz w:val="28"/>
          <w:szCs w:val="28"/>
          <w:lang w:val="de-DE"/>
        </w:rPr>
      </w:pPr>
      <w:r w:rsidRPr="00A036B2">
        <w:rPr>
          <w:spacing w:val="-2"/>
          <w:sz w:val="28"/>
          <w:szCs w:val="28"/>
          <w:lang w:val="de-DE"/>
        </w:rPr>
        <w:t>Căn cứ Quyết định số 4157/QĐ-UBND ngày 31/10/2022 của UBND thành phố Hà Nội về việc điều chỉnh Quyết định số 3098/QĐ-UBND ngày 29/8/2022 và Quyết định số 3099/QĐ-UBND ngày 29/8/2022 của UBND Thành phố;</w:t>
      </w:r>
    </w:p>
    <w:p w14:paraId="2A6DD2D9" w14:textId="069303F7" w:rsidR="001D618F" w:rsidRPr="00FA1C78" w:rsidRDefault="001D618F" w:rsidP="009250D6">
      <w:pPr>
        <w:spacing w:before="120" w:after="120" w:line="312" w:lineRule="auto"/>
        <w:ind w:firstLine="567"/>
        <w:jc w:val="both"/>
        <w:rPr>
          <w:sz w:val="28"/>
          <w:szCs w:val="28"/>
          <w:lang w:val="de-DE"/>
        </w:rPr>
      </w:pPr>
      <w:r w:rsidRPr="00FA1C78">
        <w:rPr>
          <w:sz w:val="28"/>
          <w:szCs w:val="28"/>
          <w:lang w:val="de-DE"/>
        </w:rPr>
        <w:t xml:space="preserve">Căn cứ Hướng dẫn số 228/HD-SNN ngày 18/10/2022 của Sở Nông nghiệp và PTNT về phương pháp </w:t>
      </w:r>
      <w:r w:rsidR="00676692">
        <w:rPr>
          <w:sz w:val="28"/>
          <w:szCs w:val="28"/>
          <w:lang w:val="de-DE"/>
        </w:rPr>
        <w:t>đánh giá</w:t>
      </w:r>
      <w:r w:rsidRPr="00FA1C78">
        <w:rPr>
          <w:sz w:val="28"/>
          <w:szCs w:val="28"/>
          <w:lang w:val="de-DE"/>
        </w:rPr>
        <w:t>, chấm điểm các tiêu chí công nhận xã đạt chuẩn nông thôn mới kiểu mẫu thành phố Hà Nội giai đoạn 2021-2025;</w:t>
      </w:r>
    </w:p>
    <w:p w14:paraId="523E8BAC" w14:textId="45BC4C94" w:rsidR="001D618F" w:rsidRDefault="001D618F" w:rsidP="009250D6">
      <w:pPr>
        <w:spacing w:before="120" w:after="120" w:line="312" w:lineRule="auto"/>
        <w:ind w:firstLine="567"/>
        <w:jc w:val="both"/>
        <w:rPr>
          <w:sz w:val="28"/>
          <w:szCs w:val="28"/>
        </w:rPr>
      </w:pPr>
      <w:r w:rsidRPr="00FA1C78">
        <w:rPr>
          <w:sz w:val="28"/>
          <w:szCs w:val="28"/>
          <w:lang w:val="de-DE"/>
        </w:rPr>
        <w:lastRenderedPageBreak/>
        <w:t xml:space="preserve">Căn cứ </w:t>
      </w:r>
      <w:r w:rsidRPr="00A561CD">
        <w:rPr>
          <w:sz w:val="28"/>
          <w:szCs w:val="28"/>
        </w:rPr>
        <w:t>Chương trình số 05-CTr/HU ngày 22/10/2020 của Huyện ủy Thanh Trì về “Đẩy mạnh phát</w:t>
      </w:r>
      <w:r>
        <w:rPr>
          <w:sz w:val="28"/>
          <w:szCs w:val="28"/>
        </w:rPr>
        <w:t xml:space="preserve"> triển kinh tế và chuyển dịch cơ</w:t>
      </w:r>
      <w:r w:rsidRPr="00A561CD">
        <w:rPr>
          <w:sz w:val="28"/>
          <w:szCs w:val="28"/>
        </w:rPr>
        <w:t xml:space="preserve"> cấu kinh tế theo hướng thương mại </w:t>
      </w:r>
      <w:r w:rsidR="00DE240C">
        <w:rPr>
          <w:sz w:val="28"/>
          <w:szCs w:val="28"/>
        </w:rPr>
        <w:t>-</w:t>
      </w:r>
      <w:r w:rsidRPr="00A561CD">
        <w:rPr>
          <w:sz w:val="28"/>
          <w:szCs w:val="28"/>
        </w:rPr>
        <w:t xml:space="preserve"> dịch vụ, công nghiệp </w:t>
      </w:r>
      <w:r w:rsidR="00DE240C">
        <w:rPr>
          <w:sz w:val="28"/>
          <w:szCs w:val="28"/>
        </w:rPr>
        <w:t>-</w:t>
      </w:r>
      <w:r w:rsidRPr="00A561CD">
        <w:rPr>
          <w:sz w:val="28"/>
          <w:szCs w:val="28"/>
        </w:rPr>
        <w:t xml:space="preserve"> xây dựng, nông nghiệp </w:t>
      </w:r>
      <w:r w:rsidR="00DE240C">
        <w:rPr>
          <w:sz w:val="28"/>
          <w:szCs w:val="28"/>
        </w:rPr>
        <w:t>-</w:t>
      </w:r>
      <w:r w:rsidRPr="00A561CD">
        <w:rPr>
          <w:sz w:val="28"/>
          <w:szCs w:val="28"/>
        </w:rPr>
        <w:t xml:space="preserve"> thủy sản; phấn đấu huyện đảm bảo tự cân đối thu chi n</w:t>
      </w:r>
      <w:r>
        <w:rPr>
          <w:sz w:val="28"/>
          <w:szCs w:val="28"/>
        </w:rPr>
        <w:t xml:space="preserve">gân sách giai đoạn 2020 </w:t>
      </w:r>
      <w:r w:rsidR="00DE240C">
        <w:rPr>
          <w:sz w:val="28"/>
          <w:szCs w:val="28"/>
        </w:rPr>
        <w:t>-</w:t>
      </w:r>
      <w:r>
        <w:rPr>
          <w:sz w:val="28"/>
          <w:szCs w:val="28"/>
        </w:rPr>
        <w:t xml:space="preserve"> 2025.</w:t>
      </w:r>
    </w:p>
    <w:p w14:paraId="44813235" w14:textId="4590DA07" w:rsidR="00880292" w:rsidRPr="00E46B34" w:rsidRDefault="00880292" w:rsidP="009250D6">
      <w:pPr>
        <w:pStyle w:val="NormalWeb"/>
        <w:spacing w:before="120" w:beforeAutospacing="0" w:after="120" w:afterAutospacing="0" w:line="312" w:lineRule="auto"/>
        <w:ind w:firstLine="567"/>
        <w:jc w:val="both"/>
        <w:rPr>
          <w:sz w:val="28"/>
          <w:szCs w:val="28"/>
        </w:rPr>
      </w:pPr>
      <w:r w:rsidRPr="00844EC6">
        <w:rPr>
          <w:sz w:val="28"/>
          <w:szCs w:val="28"/>
        </w:rPr>
        <w:t>Xét đề nghị của UBND xã</w:t>
      </w:r>
      <w:r w:rsidRPr="00844EC6">
        <w:rPr>
          <w:sz w:val="28"/>
          <w:szCs w:val="28"/>
          <w:lang w:val="vi-VN"/>
        </w:rPr>
        <w:t xml:space="preserve"> </w:t>
      </w:r>
      <w:r w:rsidR="00881906">
        <w:rPr>
          <w:sz w:val="28"/>
          <w:szCs w:val="28"/>
        </w:rPr>
        <w:t>Tả Thanh Oai</w:t>
      </w:r>
      <w:r w:rsidR="00A363D1" w:rsidRPr="00844EC6">
        <w:rPr>
          <w:sz w:val="28"/>
          <w:szCs w:val="28"/>
        </w:rPr>
        <w:t xml:space="preserve"> </w:t>
      </w:r>
      <w:r w:rsidRPr="00844EC6">
        <w:rPr>
          <w:sz w:val="28"/>
          <w:szCs w:val="28"/>
        </w:rPr>
        <w:t xml:space="preserve">tại Tờ trình số </w:t>
      </w:r>
      <w:r w:rsidR="00881906">
        <w:rPr>
          <w:sz w:val="28"/>
          <w:szCs w:val="28"/>
        </w:rPr>
        <w:t>221</w:t>
      </w:r>
      <w:r w:rsidR="00E46B34" w:rsidRPr="00844EC6">
        <w:rPr>
          <w:sz w:val="28"/>
          <w:szCs w:val="28"/>
        </w:rPr>
        <w:t xml:space="preserve">/TTr-UBND ngày </w:t>
      </w:r>
      <w:r w:rsidR="00844EC6" w:rsidRPr="00844EC6">
        <w:rPr>
          <w:sz w:val="28"/>
          <w:szCs w:val="28"/>
        </w:rPr>
        <w:t>1</w:t>
      </w:r>
      <w:r w:rsidR="00881906">
        <w:rPr>
          <w:sz w:val="28"/>
          <w:szCs w:val="28"/>
        </w:rPr>
        <w:t>6</w:t>
      </w:r>
      <w:r w:rsidR="00844EC6" w:rsidRPr="00844EC6">
        <w:rPr>
          <w:sz w:val="28"/>
          <w:szCs w:val="28"/>
        </w:rPr>
        <w:t>/12</w:t>
      </w:r>
      <w:r w:rsidR="00E46B34" w:rsidRPr="00844EC6">
        <w:rPr>
          <w:sz w:val="28"/>
          <w:szCs w:val="28"/>
        </w:rPr>
        <w:t xml:space="preserve">/2023 </w:t>
      </w:r>
      <w:r w:rsidRPr="00844EC6">
        <w:rPr>
          <w:sz w:val="28"/>
          <w:szCs w:val="28"/>
        </w:rPr>
        <w:t xml:space="preserve">về việc </w:t>
      </w:r>
      <w:r w:rsidR="006D5FDD" w:rsidRPr="00844EC6">
        <w:rPr>
          <w:sz w:val="28"/>
          <w:szCs w:val="28"/>
          <w:lang w:val="de-DE"/>
        </w:rPr>
        <w:t>thẩm tra, xét, công nhận xã</w:t>
      </w:r>
      <w:r w:rsidR="006D5FDD" w:rsidRPr="00844EC6">
        <w:rPr>
          <w:sz w:val="28"/>
          <w:szCs w:val="28"/>
        </w:rPr>
        <w:t xml:space="preserve"> </w:t>
      </w:r>
      <w:r w:rsidR="00881906">
        <w:rPr>
          <w:sz w:val="28"/>
          <w:szCs w:val="28"/>
        </w:rPr>
        <w:t>Tả Thanh Oai</w:t>
      </w:r>
      <w:r w:rsidR="00881906" w:rsidRPr="00844EC6">
        <w:rPr>
          <w:sz w:val="28"/>
          <w:szCs w:val="28"/>
        </w:rPr>
        <w:t xml:space="preserve"> </w:t>
      </w:r>
      <w:r w:rsidR="006D5FDD" w:rsidRPr="00844EC6">
        <w:rPr>
          <w:sz w:val="28"/>
          <w:szCs w:val="28"/>
          <w:lang w:val="de-DE"/>
        </w:rPr>
        <w:t>đạt chuẩn nông thôn mới kiểu mẫu năm 2023.</w:t>
      </w:r>
    </w:p>
    <w:p w14:paraId="2B6FE43C" w14:textId="631AC683" w:rsidR="00880292" w:rsidRPr="00E46B34" w:rsidRDefault="001D618F" w:rsidP="009250D6">
      <w:pPr>
        <w:spacing w:before="120" w:after="120" w:line="312" w:lineRule="auto"/>
        <w:ind w:firstLine="567"/>
        <w:jc w:val="both"/>
        <w:rPr>
          <w:sz w:val="28"/>
          <w:szCs w:val="28"/>
        </w:rPr>
      </w:pPr>
      <w:r w:rsidRPr="00E46B34">
        <w:rPr>
          <w:sz w:val="28"/>
          <w:szCs w:val="28"/>
          <w:lang w:val="de-DE"/>
        </w:rPr>
        <w:t xml:space="preserve">Căn cứ kết quả thẩm tra, </w:t>
      </w:r>
      <w:r w:rsidR="00A036B2">
        <w:rPr>
          <w:sz w:val="28"/>
          <w:szCs w:val="28"/>
          <w:lang w:val="de-DE"/>
        </w:rPr>
        <w:t>đánh giá</w:t>
      </w:r>
      <w:r w:rsidRPr="00E46B34">
        <w:rPr>
          <w:sz w:val="28"/>
          <w:szCs w:val="28"/>
          <w:lang w:val="de-DE"/>
        </w:rPr>
        <w:t xml:space="preserve"> cụ thể, thực tế xây dựng xã nông thôn mới kiểu mẫu trên địa bàn xã </w:t>
      </w:r>
      <w:r w:rsidR="00D3432C">
        <w:rPr>
          <w:sz w:val="28"/>
          <w:szCs w:val="28"/>
        </w:rPr>
        <w:t>Tả Thanh Oai</w:t>
      </w:r>
      <w:r w:rsidRPr="00E46B34">
        <w:rPr>
          <w:sz w:val="28"/>
          <w:szCs w:val="28"/>
          <w:lang w:val="de-DE"/>
        </w:rPr>
        <w:t xml:space="preserve">, UBND huyện </w:t>
      </w:r>
      <w:r w:rsidR="006D5FDD" w:rsidRPr="00E46B34">
        <w:rPr>
          <w:sz w:val="28"/>
          <w:szCs w:val="28"/>
          <w:lang w:val="de-DE"/>
        </w:rPr>
        <w:t>Thanh Trì</w:t>
      </w:r>
      <w:r w:rsidRPr="00E46B34">
        <w:rPr>
          <w:sz w:val="28"/>
          <w:szCs w:val="28"/>
          <w:lang w:val="de-DE"/>
        </w:rPr>
        <w:t xml:space="preserve"> báo cáo kết quả thẩm tra hồ sơ và mức độ đạt xã nông thôn mới kiểu mẫu năm 202</w:t>
      </w:r>
      <w:r w:rsidR="006D5FDD" w:rsidRPr="00E46B34">
        <w:rPr>
          <w:sz w:val="28"/>
          <w:szCs w:val="28"/>
          <w:lang w:val="de-DE"/>
        </w:rPr>
        <w:t>3</w:t>
      </w:r>
      <w:r w:rsidRPr="00E46B34">
        <w:rPr>
          <w:sz w:val="28"/>
          <w:szCs w:val="28"/>
          <w:lang w:val="de-DE"/>
        </w:rPr>
        <w:t xml:space="preserve"> đối với xã </w:t>
      </w:r>
      <w:r w:rsidR="005477EE">
        <w:rPr>
          <w:sz w:val="28"/>
          <w:szCs w:val="28"/>
        </w:rPr>
        <w:t>Tả Thanh Oai</w:t>
      </w:r>
      <w:r w:rsidR="00880292" w:rsidRPr="00E46B34">
        <w:rPr>
          <w:sz w:val="28"/>
          <w:szCs w:val="28"/>
          <w:lang w:val="vi-VN"/>
        </w:rPr>
        <w:t>,</w:t>
      </w:r>
      <w:r w:rsidR="00880292" w:rsidRPr="00E46B34">
        <w:rPr>
          <w:sz w:val="28"/>
          <w:szCs w:val="28"/>
        </w:rPr>
        <w:t xml:space="preserve"> cụ thể như sau:</w:t>
      </w:r>
    </w:p>
    <w:p w14:paraId="7E93A87C" w14:textId="77777777" w:rsidR="00880292" w:rsidRPr="007F66F4" w:rsidRDefault="00880292" w:rsidP="009250D6">
      <w:pPr>
        <w:pStyle w:val="NormalWeb"/>
        <w:spacing w:before="120" w:beforeAutospacing="0" w:after="120" w:afterAutospacing="0" w:line="312" w:lineRule="auto"/>
        <w:ind w:firstLine="567"/>
        <w:jc w:val="both"/>
        <w:rPr>
          <w:sz w:val="28"/>
          <w:szCs w:val="28"/>
        </w:rPr>
      </w:pPr>
      <w:r w:rsidRPr="007F66F4">
        <w:rPr>
          <w:b/>
          <w:bCs/>
          <w:sz w:val="28"/>
          <w:szCs w:val="28"/>
        </w:rPr>
        <w:t>I. KẾT QUẢ THẨM TRA</w:t>
      </w:r>
    </w:p>
    <w:p w14:paraId="01B3A353" w14:textId="7C01DFF2" w:rsidR="00880292" w:rsidRPr="007F66F4" w:rsidRDefault="00880292" w:rsidP="009250D6">
      <w:pPr>
        <w:pStyle w:val="NormalWeb"/>
        <w:spacing w:before="120" w:beforeAutospacing="0" w:after="120" w:afterAutospacing="0" w:line="312" w:lineRule="auto"/>
        <w:ind w:firstLine="567"/>
        <w:jc w:val="both"/>
        <w:rPr>
          <w:sz w:val="28"/>
          <w:szCs w:val="28"/>
        </w:rPr>
      </w:pPr>
      <w:r w:rsidRPr="0003460F">
        <w:rPr>
          <w:sz w:val="28"/>
          <w:szCs w:val="28"/>
        </w:rPr>
        <w:t xml:space="preserve">Thời gian thẩm tra ngày </w:t>
      </w:r>
      <w:r w:rsidR="0003460F" w:rsidRPr="0003460F">
        <w:rPr>
          <w:sz w:val="28"/>
          <w:szCs w:val="28"/>
        </w:rPr>
        <w:t>22/12</w:t>
      </w:r>
      <w:r w:rsidR="00B83C23" w:rsidRPr="0003460F">
        <w:rPr>
          <w:sz w:val="28"/>
          <w:szCs w:val="28"/>
        </w:rPr>
        <w:t>/2023</w:t>
      </w:r>
      <w:r w:rsidRPr="0003460F">
        <w:rPr>
          <w:sz w:val="28"/>
          <w:szCs w:val="28"/>
        </w:rPr>
        <w:t>.</w:t>
      </w:r>
      <w:r w:rsidRPr="007F66F4">
        <w:rPr>
          <w:sz w:val="28"/>
          <w:szCs w:val="28"/>
        </w:rPr>
        <w:t xml:space="preserve"> </w:t>
      </w:r>
    </w:p>
    <w:p w14:paraId="638D4772" w14:textId="77777777" w:rsidR="00880292" w:rsidRPr="00E442A7" w:rsidRDefault="00880292" w:rsidP="009250D6">
      <w:pPr>
        <w:pStyle w:val="NormalWeb"/>
        <w:spacing w:before="120" w:beforeAutospacing="0" w:after="120" w:afterAutospacing="0" w:line="312" w:lineRule="auto"/>
        <w:ind w:firstLine="567"/>
        <w:jc w:val="both"/>
        <w:rPr>
          <w:b/>
          <w:sz w:val="28"/>
          <w:szCs w:val="28"/>
        </w:rPr>
      </w:pPr>
      <w:r w:rsidRPr="007F66F4">
        <w:rPr>
          <w:b/>
          <w:bCs/>
          <w:sz w:val="28"/>
          <w:szCs w:val="28"/>
        </w:rPr>
        <w:t>1.</w:t>
      </w:r>
      <w:r w:rsidRPr="007F66F4">
        <w:rPr>
          <w:sz w:val="28"/>
          <w:szCs w:val="28"/>
        </w:rPr>
        <w:t xml:space="preserve"> </w:t>
      </w:r>
      <w:r w:rsidRPr="00E442A7">
        <w:rPr>
          <w:b/>
          <w:sz w:val="28"/>
          <w:szCs w:val="28"/>
        </w:rPr>
        <w:t>Về hồ sơ của xã gồm</w:t>
      </w:r>
      <w:r w:rsidR="00E442A7">
        <w:rPr>
          <w:b/>
          <w:sz w:val="28"/>
          <w:szCs w:val="28"/>
        </w:rPr>
        <w:t>:</w:t>
      </w:r>
    </w:p>
    <w:p w14:paraId="3DFAC545" w14:textId="23848C9F" w:rsidR="00B83C23" w:rsidRPr="003F4D90" w:rsidRDefault="00C9203C" w:rsidP="009250D6">
      <w:pPr>
        <w:tabs>
          <w:tab w:val="left" w:pos="720"/>
        </w:tabs>
        <w:spacing w:before="120" w:after="120" w:line="312" w:lineRule="auto"/>
        <w:ind w:firstLine="567"/>
        <w:jc w:val="both"/>
        <w:rPr>
          <w:spacing w:val="-4"/>
          <w:sz w:val="28"/>
          <w:szCs w:val="28"/>
          <w:lang w:val="de-DE"/>
        </w:rPr>
      </w:pPr>
      <w:r>
        <w:rPr>
          <w:spacing w:val="-4"/>
          <w:sz w:val="28"/>
          <w:szCs w:val="28"/>
        </w:rPr>
        <w:t>+</w:t>
      </w:r>
      <w:r w:rsidR="00880292" w:rsidRPr="003F4D90">
        <w:rPr>
          <w:spacing w:val="-4"/>
          <w:sz w:val="28"/>
          <w:szCs w:val="28"/>
        </w:rPr>
        <w:t xml:space="preserve"> Tờ trình số </w:t>
      </w:r>
      <w:r w:rsidR="00D654C2">
        <w:rPr>
          <w:sz w:val="28"/>
          <w:szCs w:val="28"/>
        </w:rPr>
        <w:t>221</w:t>
      </w:r>
      <w:r w:rsidR="003F4D90" w:rsidRPr="003F4D90">
        <w:rPr>
          <w:sz w:val="28"/>
          <w:szCs w:val="28"/>
        </w:rPr>
        <w:t>/TTr-UBND ngày 1</w:t>
      </w:r>
      <w:r w:rsidR="00D654C2">
        <w:rPr>
          <w:sz w:val="28"/>
          <w:szCs w:val="28"/>
        </w:rPr>
        <w:t>6</w:t>
      </w:r>
      <w:r w:rsidR="003F4D90" w:rsidRPr="003F4D90">
        <w:rPr>
          <w:sz w:val="28"/>
          <w:szCs w:val="28"/>
        </w:rPr>
        <w:t xml:space="preserve">/12/2023 </w:t>
      </w:r>
      <w:r w:rsidR="00880292" w:rsidRPr="003F4D90">
        <w:rPr>
          <w:spacing w:val="-4"/>
          <w:sz w:val="28"/>
          <w:szCs w:val="28"/>
        </w:rPr>
        <w:t xml:space="preserve">của UBND xã </w:t>
      </w:r>
      <w:r w:rsidR="00D654C2">
        <w:rPr>
          <w:sz w:val="28"/>
          <w:szCs w:val="28"/>
        </w:rPr>
        <w:t>Tả Thanh Oai</w:t>
      </w:r>
      <w:r w:rsidR="00D654C2" w:rsidRPr="00844EC6">
        <w:rPr>
          <w:sz w:val="28"/>
          <w:szCs w:val="28"/>
        </w:rPr>
        <w:t xml:space="preserve"> </w:t>
      </w:r>
      <w:r w:rsidR="00B83C23" w:rsidRPr="003F4D90">
        <w:rPr>
          <w:spacing w:val="-4"/>
          <w:sz w:val="28"/>
          <w:szCs w:val="28"/>
          <w:lang w:val="de-DE"/>
        </w:rPr>
        <w:t xml:space="preserve">về việc thẩm tra, xét, công nhận xã </w:t>
      </w:r>
      <w:r w:rsidR="00D654C2">
        <w:rPr>
          <w:sz w:val="28"/>
          <w:szCs w:val="28"/>
        </w:rPr>
        <w:t>Tả Thanh Oai</w:t>
      </w:r>
      <w:r w:rsidR="00D654C2" w:rsidRPr="00844EC6">
        <w:rPr>
          <w:sz w:val="28"/>
          <w:szCs w:val="28"/>
        </w:rPr>
        <w:t xml:space="preserve"> </w:t>
      </w:r>
      <w:r w:rsidR="00B83C23" w:rsidRPr="003F4D90">
        <w:rPr>
          <w:spacing w:val="-4"/>
          <w:sz w:val="28"/>
          <w:szCs w:val="28"/>
          <w:lang w:val="de-DE"/>
        </w:rPr>
        <w:t>đạt chuẩn nông thôn mới kiểu mẫu năm 2023.</w:t>
      </w:r>
    </w:p>
    <w:p w14:paraId="586EC547" w14:textId="17080943" w:rsidR="00B83C23" w:rsidRPr="004B730B" w:rsidRDefault="00B83C23" w:rsidP="009250D6">
      <w:pPr>
        <w:tabs>
          <w:tab w:val="left" w:pos="720"/>
        </w:tabs>
        <w:spacing w:before="120" w:after="120" w:line="312" w:lineRule="auto"/>
        <w:ind w:firstLine="567"/>
        <w:jc w:val="both"/>
        <w:rPr>
          <w:spacing w:val="-2"/>
          <w:sz w:val="28"/>
          <w:szCs w:val="28"/>
          <w:lang w:val="de-DE"/>
        </w:rPr>
      </w:pPr>
      <w:r w:rsidRPr="004B730B">
        <w:rPr>
          <w:spacing w:val="-2"/>
          <w:sz w:val="28"/>
          <w:szCs w:val="28"/>
          <w:lang w:val="de-DE"/>
        </w:rPr>
        <w:t xml:space="preserve">+ Biên bản cuộc họp ngày </w:t>
      </w:r>
      <w:r w:rsidR="00D654C2">
        <w:rPr>
          <w:spacing w:val="-2"/>
          <w:sz w:val="28"/>
          <w:szCs w:val="28"/>
          <w:lang w:val="de-DE"/>
        </w:rPr>
        <w:t>15</w:t>
      </w:r>
      <w:r w:rsidR="004B730B" w:rsidRPr="004B730B">
        <w:rPr>
          <w:spacing w:val="-2"/>
          <w:sz w:val="28"/>
          <w:szCs w:val="28"/>
          <w:lang w:val="de-DE"/>
        </w:rPr>
        <w:t>/12</w:t>
      </w:r>
      <w:r w:rsidRPr="004B730B">
        <w:rPr>
          <w:spacing w:val="-2"/>
          <w:sz w:val="28"/>
          <w:szCs w:val="28"/>
          <w:lang w:val="de-DE"/>
        </w:rPr>
        <w:t xml:space="preserve">/2023 của UBND xã </w:t>
      </w:r>
      <w:r w:rsidR="00D654C2">
        <w:rPr>
          <w:sz w:val="28"/>
          <w:szCs w:val="28"/>
        </w:rPr>
        <w:t>Tả Thanh Oai</w:t>
      </w:r>
      <w:r w:rsidR="00D654C2" w:rsidRPr="00844EC6">
        <w:rPr>
          <w:sz w:val="28"/>
          <w:szCs w:val="28"/>
        </w:rPr>
        <w:t xml:space="preserve"> </w:t>
      </w:r>
      <w:r w:rsidRPr="004B730B">
        <w:rPr>
          <w:spacing w:val="-2"/>
          <w:sz w:val="28"/>
          <w:szCs w:val="28"/>
          <w:lang w:val="de-DE"/>
        </w:rPr>
        <w:t xml:space="preserve">về đề nghị xét, công nhận xã </w:t>
      </w:r>
      <w:r w:rsidR="00860E18">
        <w:rPr>
          <w:sz w:val="28"/>
          <w:szCs w:val="28"/>
        </w:rPr>
        <w:t>Tả Thanh Oai</w:t>
      </w:r>
      <w:r w:rsidR="00860E18" w:rsidRPr="00844EC6">
        <w:rPr>
          <w:sz w:val="28"/>
          <w:szCs w:val="28"/>
        </w:rPr>
        <w:t xml:space="preserve"> </w:t>
      </w:r>
      <w:r w:rsidRPr="004B730B">
        <w:rPr>
          <w:spacing w:val="-2"/>
          <w:sz w:val="28"/>
          <w:szCs w:val="28"/>
          <w:lang w:val="de-DE"/>
        </w:rPr>
        <w:t>đạt chuẩn nông thôn mới kiểu mẫu năm 2023.</w:t>
      </w:r>
    </w:p>
    <w:p w14:paraId="2C930D23" w14:textId="13F4E8CC" w:rsidR="00B83C23" w:rsidRPr="00B02056" w:rsidRDefault="00B83C23" w:rsidP="009250D6">
      <w:pPr>
        <w:tabs>
          <w:tab w:val="left" w:pos="720"/>
        </w:tabs>
        <w:spacing w:before="120" w:after="120" w:line="312" w:lineRule="auto"/>
        <w:ind w:firstLine="567"/>
        <w:jc w:val="both"/>
        <w:rPr>
          <w:sz w:val="28"/>
          <w:szCs w:val="28"/>
          <w:lang w:val="de-DE"/>
        </w:rPr>
      </w:pPr>
      <w:r w:rsidRPr="00B02056">
        <w:rPr>
          <w:sz w:val="28"/>
          <w:szCs w:val="28"/>
          <w:lang w:val="de-DE"/>
        </w:rPr>
        <w:t xml:space="preserve">+ Báo cáo số </w:t>
      </w:r>
      <w:r w:rsidR="002E574A">
        <w:rPr>
          <w:sz w:val="28"/>
          <w:szCs w:val="28"/>
          <w:lang w:val="de-DE"/>
        </w:rPr>
        <w:t>281</w:t>
      </w:r>
      <w:r w:rsidRPr="00B02056">
        <w:rPr>
          <w:sz w:val="28"/>
          <w:szCs w:val="28"/>
          <w:lang w:val="de-DE"/>
        </w:rPr>
        <w:t xml:space="preserve">/BC-UBND ngày </w:t>
      </w:r>
      <w:r w:rsidR="00B02056" w:rsidRPr="00B02056">
        <w:rPr>
          <w:sz w:val="28"/>
          <w:szCs w:val="28"/>
          <w:lang w:val="de-DE"/>
        </w:rPr>
        <w:t>1</w:t>
      </w:r>
      <w:r w:rsidR="002E574A">
        <w:rPr>
          <w:sz w:val="28"/>
          <w:szCs w:val="28"/>
          <w:lang w:val="de-DE"/>
        </w:rPr>
        <w:t>5</w:t>
      </w:r>
      <w:r w:rsidRPr="00B02056">
        <w:rPr>
          <w:sz w:val="28"/>
          <w:szCs w:val="28"/>
          <w:lang w:val="de-DE"/>
        </w:rPr>
        <w:t>/</w:t>
      </w:r>
      <w:r w:rsidR="00B02056" w:rsidRPr="00B02056">
        <w:rPr>
          <w:sz w:val="28"/>
          <w:szCs w:val="28"/>
          <w:lang w:val="de-DE"/>
        </w:rPr>
        <w:t>12</w:t>
      </w:r>
      <w:r w:rsidRPr="00B02056">
        <w:rPr>
          <w:sz w:val="28"/>
          <w:szCs w:val="28"/>
          <w:lang w:val="de-DE"/>
        </w:rPr>
        <w:t xml:space="preserve">/2023 của UBND xã </w:t>
      </w:r>
      <w:r w:rsidR="002E574A">
        <w:rPr>
          <w:sz w:val="28"/>
          <w:szCs w:val="28"/>
        </w:rPr>
        <w:t>Tả Thanh Oai</w:t>
      </w:r>
      <w:r w:rsidR="002E574A" w:rsidRPr="00844EC6">
        <w:rPr>
          <w:sz w:val="28"/>
          <w:szCs w:val="28"/>
        </w:rPr>
        <w:t xml:space="preserve"> </w:t>
      </w:r>
      <w:r w:rsidRPr="00B02056">
        <w:rPr>
          <w:spacing w:val="-2"/>
          <w:sz w:val="28"/>
          <w:szCs w:val="28"/>
          <w:lang w:val="de-DE"/>
        </w:rPr>
        <w:t xml:space="preserve">về kết quả xây dựng nông thôn mới kiểu mẫu năm 2023 của xã </w:t>
      </w:r>
      <w:r w:rsidR="002E574A">
        <w:rPr>
          <w:sz w:val="28"/>
          <w:szCs w:val="28"/>
        </w:rPr>
        <w:t>Tả Thanh Oai</w:t>
      </w:r>
      <w:r w:rsidR="002E574A" w:rsidRPr="00844EC6">
        <w:rPr>
          <w:sz w:val="28"/>
          <w:szCs w:val="28"/>
        </w:rPr>
        <w:t xml:space="preserve"> </w:t>
      </w:r>
      <w:r w:rsidRPr="00B02056">
        <w:rPr>
          <w:spacing w:val="-2"/>
          <w:sz w:val="28"/>
          <w:szCs w:val="28"/>
          <w:lang w:val="de-DE"/>
        </w:rPr>
        <w:t>(kèm theo biểu chi tiết kết quả thực hiện các tiêu chí xã nông thôn mới kiểu mẫu).</w:t>
      </w:r>
    </w:p>
    <w:p w14:paraId="206BB11D" w14:textId="2710802E" w:rsidR="00B83C23" w:rsidRPr="006F37A4" w:rsidRDefault="00B83C23" w:rsidP="009250D6">
      <w:pPr>
        <w:tabs>
          <w:tab w:val="left" w:pos="720"/>
        </w:tabs>
        <w:spacing w:before="120" w:after="120" w:line="312" w:lineRule="auto"/>
        <w:ind w:firstLine="567"/>
        <w:jc w:val="both"/>
        <w:rPr>
          <w:sz w:val="28"/>
          <w:szCs w:val="28"/>
          <w:lang w:val="de-DE"/>
        </w:rPr>
      </w:pPr>
      <w:r w:rsidRPr="006F37A4">
        <w:rPr>
          <w:sz w:val="28"/>
          <w:szCs w:val="28"/>
          <w:lang w:val="de-DE"/>
        </w:rPr>
        <w:t xml:space="preserve">+ Báo cáo số </w:t>
      </w:r>
      <w:r w:rsidR="002E574A">
        <w:rPr>
          <w:sz w:val="28"/>
          <w:szCs w:val="28"/>
          <w:lang w:val="de-DE"/>
        </w:rPr>
        <w:t>280</w:t>
      </w:r>
      <w:r w:rsidRPr="006F37A4">
        <w:rPr>
          <w:sz w:val="28"/>
          <w:szCs w:val="28"/>
          <w:lang w:val="de-DE"/>
        </w:rPr>
        <w:t xml:space="preserve">/BC-UBND ngày </w:t>
      </w:r>
      <w:r w:rsidR="002E574A">
        <w:rPr>
          <w:sz w:val="28"/>
          <w:szCs w:val="28"/>
          <w:lang w:val="de-DE"/>
        </w:rPr>
        <w:t>15</w:t>
      </w:r>
      <w:r w:rsidRPr="006F37A4">
        <w:rPr>
          <w:sz w:val="28"/>
          <w:szCs w:val="28"/>
          <w:lang w:val="de-DE"/>
        </w:rPr>
        <w:t>/</w:t>
      </w:r>
      <w:r w:rsidR="00D27B8D" w:rsidRPr="006F37A4">
        <w:rPr>
          <w:sz w:val="28"/>
          <w:szCs w:val="28"/>
          <w:lang w:val="de-DE"/>
        </w:rPr>
        <w:t>12</w:t>
      </w:r>
      <w:r w:rsidRPr="006F37A4">
        <w:rPr>
          <w:sz w:val="28"/>
          <w:szCs w:val="28"/>
          <w:lang w:val="de-DE"/>
        </w:rPr>
        <w:t xml:space="preserve">/2023 của UBND xã </w:t>
      </w:r>
      <w:r w:rsidR="002E574A">
        <w:rPr>
          <w:sz w:val="28"/>
          <w:szCs w:val="28"/>
        </w:rPr>
        <w:t>Tả Thanh Oai</w:t>
      </w:r>
      <w:r w:rsidR="002E574A" w:rsidRPr="00844EC6">
        <w:rPr>
          <w:sz w:val="28"/>
          <w:szCs w:val="28"/>
        </w:rPr>
        <w:t xml:space="preserve"> </w:t>
      </w:r>
      <w:r w:rsidRPr="006F37A4">
        <w:rPr>
          <w:sz w:val="28"/>
          <w:szCs w:val="28"/>
          <w:lang w:val="de-DE"/>
        </w:rPr>
        <w:t xml:space="preserve">tổng hợp ý kiến tham gia của Mặt trận tổ quốc xã, các tổ chức chính trị - xã hội của xã và nhân dân trong xã đối với kết quả thực hiện xây dựng nông thôn mới kiểu mẫu năm 2023 của xã </w:t>
      </w:r>
      <w:r w:rsidR="00883F70">
        <w:rPr>
          <w:sz w:val="28"/>
          <w:szCs w:val="28"/>
        </w:rPr>
        <w:t>Tả Thanh Oai</w:t>
      </w:r>
      <w:r w:rsidRPr="006F37A4">
        <w:rPr>
          <w:sz w:val="28"/>
          <w:szCs w:val="28"/>
          <w:lang w:val="de-DE"/>
        </w:rPr>
        <w:t>.</w:t>
      </w:r>
    </w:p>
    <w:p w14:paraId="5E765E41" w14:textId="1CC0551A" w:rsidR="00B83C23" w:rsidRPr="000E67EE" w:rsidRDefault="00B83C23" w:rsidP="009250D6">
      <w:pPr>
        <w:tabs>
          <w:tab w:val="left" w:pos="720"/>
        </w:tabs>
        <w:spacing w:before="120" w:after="120" w:line="312" w:lineRule="auto"/>
        <w:ind w:firstLine="567"/>
        <w:jc w:val="both"/>
        <w:rPr>
          <w:sz w:val="28"/>
          <w:szCs w:val="28"/>
          <w:lang w:val="de-DE"/>
        </w:rPr>
      </w:pPr>
      <w:r w:rsidRPr="000E67EE">
        <w:rPr>
          <w:sz w:val="28"/>
          <w:szCs w:val="28"/>
          <w:lang w:val="de-DE"/>
        </w:rPr>
        <w:t xml:space="preserve">+ Báo cáo số </w:t>
      </w:r>
      <w:r w:rsidR="00DE0EA1">
        <w:rPr>
          <w:sz w:val="28"/>
          <w:szCs w:val="28"/>
          <w:lang w:val="de-DE"/>
        </w:rPr>
        <w:t>279</w:t>
      </w:r>
      <w:r w:rsidRPr="000E67EE">
        <w:rPr>
          <w:sz w:val="28"/>
          <w:szCs w:val="28"/>
          <w:lang w:val="de-DE"/>
        </w:rPr>
        <w:t xml:space="preserve">/BC-UBND ngày </w:t>
      </w:r>
      <w:r w:rsidR="00DE0EA1">
        <w:rPr>
          <w:sz w:val="28"/>
          <w:szCs w:val="28"/>
          <w:lang w:val="de-DE"/>
        </w:rPr>
        <w:t>15</w:t>
      </w:r>
      <w:r w:rsidRPr="000E67EE">
        <w:rPr>
          <w:sz w:val="28"/>
          <w:szCs w:val="28"/>
          <w:lang w:val="de-DE"/>
        </w:rPr>
        <w:t>/</w:t>
      </w:r>
      <w:r w:rsidR="000E67EE" w:rsidRPr="000E67EE">
        <w:rPr>
          <w:sz w:val="28"/>
          <w:szCs w:val="28"/>
          <w:lang w:val="de-DE"/>
        </w:rPr>
        <w:t>12</w:t>
      </w:r>
      <w:r w:rsidRPr="000E67EE">
        <w:rPr>
          <w:sz w:val="28"/>
          <w:szCs w:val="28"/>
          <w:lang w:val="de-DE"/>
        </w:rPr>
        <w:t xml:space="preserve">/2023 của UBND xã </w:t>
      </w:r>
      <w:r w:rsidR="00DE0EA1">
        <w:rPr>
          <w:sz w:val="28"/>
          <w:szCs w:val="28"/>
        </w:rPr>
        <w:t>Tả Thanh Oai</w:t>
      </w:r>
      <w:r w:rsidR="00DE0EA1" w:rsidRPr="00844EC6">
        <w:rPr>
          <w:sz w:val="28"/>
          <w:szCs w:val="28"/>
        </w:rPr>
        <w:t xml:space="preserve"> </w:t>
      </w:r>
      <w:r w:rsidRPr="000E67EE">
        <w:rPr>
          <w:sz w:val="28"/>
          <w:szCs w:val="28"/>
          <w:lang w:val="de-DE"/>
        </w:rPr>
        <w:t xml:space="preserve">về tình hình nợ đọng xây dựng cơ bản trong thực hiện xây dựng nông thôn mới kiểu mẫu trên địa bàn xã </w:t>
      </w:r>
      <w:r w:rsidR="00DE0EA1">
        <w:rPr>
          <w:sz w:val="28"/>
          <w:szCs w:val="28"/>
        </w:rPr>
        <w:t>Tả Thanh Oai</w:t>
      </w:r>
      <w:r w:rsidRPr="000E67EE">
        <w:rPr>
          <w:sz w:val="28"/>
          <w:szCs w:val="28"/>
          <w:lang w:val="de-DE"/>
        </w:rPr>
        <w:t>.</w:t>
      </w:r>
    </w:p>
    <w:p w14:paraId="7E0AD0B5" w14:textId="70E70C5D" w:rsidR="00B83C23" w:rsidRPr="00FA1C78" w:rsidRDefault="00B83C23" w:rsidP="009250D6">
      <w:pPr>
        <w:tabs>
          <w:tab w:val="left" w:pos="720"/>
        </w:tabs>
        <w:spacing w:before="120" w:after="120" w:line="312" w:lineRule="auto"/>
        <w:ind w:firstLine="567"/>
        <w:jc w:val="both"/>
        <w:rPr>
          <w:sz w:val="28"/>
          <w:szCs w:val="28"/>
          <w:lang w:val="de-DE"/>
        </w:rPr>
      </w:pPr>
      <w:r w:rsidRPr="00E06089">
        <w:rPr>
          <w:sz w:val="28"/>
          <w:szCs w:val="28"/>
          <w:lang w:val="de-DE"/>
        </w:rPr>
        <w:t xml:space="preserve">+ Hình ảnh minh họa về kết quả xây dựng nông thôn mới kiểu mẫu của xã </w:t>
      </w:r>
      <w:r w:rsidR="003F459F">
        <w:rPr>
          <w:sz w:val="28"/>
          <w:szCs w:val="28"/>
        </w:rPr>
        <w:t>Tả Thanh Oai</w:t>
      </w:r>
      <w:r w:rsidRPr="00E06089">
        <w:rPr>
          <w:sz w:val="28"/>
          <w:szCs w:val="28"/>
          <w:lang w:val="de-DE"/>
        </w:rPr>
        <w:t>.</w:t>
      </w:r>
    </w:p>
    <w:p w14:paraId="0EE7B5CC" w14:textId="77777777" w:rsidR="00C9203C" w:rsidRDefault="00C9203C" w:rsidP="009250D6">
      <w:pPr>
        <w:pStyle w:val="NormalWeb"/>
        <w:spacing w:before="120" w:beforeAutospacing="0" w:after="120" w:afterAutospacing="0" w:line="312" w:lineRule="auto"/>
        <w:ind w:firstLine="567"/>
        <w:jc w:val="both"/>
        <w:rPr>
          <w:b/>
          <w:bCs/>
          <w:sz w:val="28"/>
          <w:szCs w:val="28"/>
        </w:rPr>
      </w:pPr>
    </w:p>
    <w:p w14:paraId="7FF59B92" w14:textId="5DF80514" w:rsidR="00880292" w:rsidRPr="007F66F4" w:rsidRDefault="00880292" w:rsidP="009250D6">
      <w:pPr>
        <w:pStyle w:val="NormalWeb"/>
        <w:spacing w:before="120" w:beforeAutospacing="0" w:after="120" w:afterAutospacing="0" w:line="312" w:lineRule="auto"/>
        <w:ind w:firstLine="567"/>
        <w:jc w:val="both"/>
        <w:rPr>
          <w:b/>
          <w:bCs/>
          <w:sz w:val="28"/>
          <w:szCs w:val="28"/>
        </w:rPr>
      </w:pPr>
      <w:r w:rsidRPr="007F66F4">
        <w:rPr>
          <w:b/>
          <w:bCs/>
          <w:sz w:val="28"/>
          <w:szCs w:val="28"/>
        </w:rPr>
        <w:lastRenderedPageBreak/>
        <w:t xml:space="preserve">2. Về kết quả chỉ đạo thực hiện xây dựng xã nông thôn mới </w:t>
      </w:r>
      <w:r w:rsidR="00A363D1">
        <w:rPr>
          <w:b/>
          <w:bCs/>
          <w:sz w:val="28"/>
          <w:szCs w:val="28"/>
        </w:rPr>
        <w:t>kiểu mẫu</w:t>
      </w:r>
      <w:r w:rsidRPr="007F66F4">
        <w:rPr>
          <w:b/>
          <w:bCs/>
          <w:sz w:val="28"/>
          <w:szCs w:val="28"/>
        </w:rPr>
        <w:t xml:space="preserve"> </w:t>
      </w:r>
    </w:p>
    <w:p w14:paraId="0C5E3EEE" w14:textId="77777777" w:rsidR="00880292" w:rsidRPr="007F66F4" w:rsidRDefault="00880292" w:rsidP="009250D6">
      <w:pPr>
        <w:spacing w:before="120" w:after="120" w:line="312" w:lineRule="auto"/>
        <w:ind w:firstLine="567"/>
        <w:jc w:val="both"/>
        <w:rPr>
          <w:b/>
          <w:i/>
          <w:sz w:val="28"/>
          <w:szCs w:val="28"/>
        </w:rPr>
      </w:pPr>
      <w:r w:rsidRPr="007F66F4">
        <w:rPr>
          <w:b/>
          <w:i/>
          <w:sz w:val="28"/>
          <w:szCs w:val="28"/>
        </w:rPr>
        <w:t>2.1. Công tác lãnh đạo, chỉ đạo</w:t>
      </w:r>
    </w:p>
    <w:p w14:paraId="1E3E6F26" w14:textId="4B4CCAAE" w:rsidR="00441B41" w:rsidRPr="00441B41" w:rsidRDefault="00441B41" w:rsidP="009250D6">
      <w:pPr>
        <w:spacing w:before="120" w:after="120" w:line="312" w:lineRule="auto"/>
        <w:ind w:firstLine="567"/>
        <w:jc w:val="both"/>
        <w:rPr>
          <w:sz w:val="28"/>
          <w:szCs w:val="28"/>
          <w:lang w:val="pt-BR"/>
        </w:rPr>
      </w:pPr>
      <w:r w:rsidRPr="00441B41">
        <w:rPr>
          <w:sz w:val="28"/>
          <w:szCs w:val="28"/>
          <w:lang w:val="pt-BR"/>
        </w:rPr>
        <w:t xml:space="preserve">Công tác xây dựng Nông thôn mới nâng cao và tiến tới xây dựng Nông thôn mới kiểu mẫu luôn được Đảng ủy </w:t>
      </w:r>
      <w:r>
        <w:rPr>
          <w:sz w:val="28"/>
          <w:szCs w:val="28"/>
          <w:lang w:val="pt-BR"/>
        </w:rPr>
        <w:t xml:space="preserve">- </w:t>
      </w:r>
      <w:r w:rsidRPr="00441B41">
        <w:rPr>
          <w:sz w:val="28"/>
          <w:szCs w:val="28"/>
          <w:lang w:val="pt-BR"/>
        </w:rPr>
        <w:t xml:space="preserve">UBND xã đưa vào nhiệm vụ trọng tâm trong nhiệm vụ công tác của cả nhiệm kỳ 2021 </w:t>
      </w:r>
      <w:r w:rsidR="00B9611D">
        <w:rPr>
          <w:sz w:val="28"/>
          <w:szCs w:val="28"/>
          <w:lang w:val="pt-BR"/>
        </w:rPr>
        <w:t>-</w:t>
      </w:r>
      <w:r w:rsidRPr="00441B41">
        <w:rPr>
          <w:sz w:val="28"/>
          <w:szCs w:val="28"/>
          <w:lang w:val="pt-BR"/>
        </w:rPr>
        <w:t xml:space="preserve"> 2026.</w:t>
      </w:r>
    </w:p>
    <w:p w14:paraId="5C3AD50D" w14:textId="77777777" w:rsidR="00441B41" w:rsidRPr="00441B41" w:rsidRDefault="00441B41" w:rsidP="009250D6">
      <w:pPr>
        <w:spacing w:before="120" w:after="120" w:line="312" w:lineRule="auto"/>
        <w:ind w:firstLine="567"/>
        <w:jc w:val="both"/>
        <w:rPr>
          <w:sz w:val="28"/>
          <w:szCs w:val="28"/>
          <w:lang w:val="vi-VN"/>
        </w:rPr>
      </w:pPr>
      <w:r w:rsidRPr="00441B41">
        <w:rPr>
          <w:sz w:val="28"/>
          <w:szCs w:val="28"/>
          <w:lang w:val="vi-VN"/>
        </w:rPr>
        <w:t>Căn cứ Công văn số 129/UBND-KT ngày 02/02/2023 của UBND huyện Thanh Trì về thực hiện chương trình xây dựng nông thôn mới kiểu mẫu trên địa bàn huyện năm 2023;</w:t>
      </w:r>
    </w:p>
    <w:p w14:paraId="580C422A" w14:textId="77777777" w:rsidR="00441B41" w:rsidRPr="00441B41" w:rsidRDefault="00441B41" w:rsidP="009250D6">
      <w:pPr>
        <w:spacing w:before="120" w:after="120" w:line="312" w:lineRule="auto"/>
        <w:ind w:firstLine="567"/>
        <w:jc w:val="both"/>
        <w:rPr>
          <w:bCs/>
          <w:sz w:val="28"/>
          <w:szCs w:val="28"/>
        </w:rPr>
      </w:pPr>
      <w:r w:rsidRPr="00441B41">
        <w:rPr>
          <w:bCs/>
          <w:sz w:val="28"/>
          <w:szCs w:val="28"/>
        </w:rPr>
        <w:t xml:space="preserve">Đảng ủy đã ban hành Quyết định kiện toàn BCĐ xây dựng nông thôn mới kiểu mẫu </w:t>
      </w:r>
      <w:r w:rsidRPr="00441B41">
        <w:rPr>
          <w:sz w:val="28"/>
          <w:szCs w:val="28"/>
        </w:rPr>
        <w:t>do đồng chí Bí thư Đảng ủy làm Trưởng ban, thành phần gồm UBND xã, ban ngành đoàn thể, Bí thư chi bộ các cụm dân cư</w:t>
      </w:r>
      <w:r w:rsidRPr="00441B41">
        <w:rPr>
          <w:bCs/>
          <w:sz w:val="28"/>
          <w:szCs w:val="28"/>
        </w:rPr>
        <w:t>); Chỉ đạo UBND xã đã ban hành Quyết định kiện toàn Ban quản lý xây dựng nông thôn mới kiểu mẫu (do đồng chí Chủ tịch UBND làm Trưởng ban, Phó Chủ tịch UBND làm Phó Trưởng ban, thành viên là các ngành và trưởng thôn).</w:t>
      </w:r>
    </w:p>
    <w:p w14:paraId="69533B6B" w14:textId="77777777" w:rsidR="00441B41" w:rsidRPr="00441B41" w:rsidRDefault="00441B41" w:rsidP="009250D6">
      <w:pPr>
        <w:spacing w:before="120" w:after="120" w:line="312" w:lineRule="auto"/>
        <w:ind w:firstLine="567"/>
        <w:jc w:val="both"/>
        <w:rPr>
          <w:sz w:val="28"/>
          <w:szCs w:val="28"/>
          <w:lang w:val="pt-BR"/>
        </w:rPr>
      </w:pPr>
      <w:r w:rsidRPr="00441B41">
        <w:rPr>
          <w:sz w:val="28"/>
          <w:szCs w:val="28"/>
          <w:lang w:val="pt-BR"/>
        </w:rPr>
        <w:t>UBND xã đã xây dựng kế hoạch số 24/KH-UBND ngày 08/02/2023 kế hoạch xây dựng Nông thôn mới Kiểu mẫu trên địa bàn xã Tả Thanh Oai.</w:t>
      </w:r>
    </w:p>
    <w:p w14:paraId="391B62DF" w14:textId="77777777" w:rsidR="00441B41" w:rsidRPr="00441B41" w:rsidRDefault="00441B41" w:rsidP="009250D6">
      <w:pPr>
        <w:pStyle w:val="Header"/>
        <w:spacing w:before="120" w:after="120" w:line="312" w:lineRule="auto"/>
        <w:ind w:firstLine="567"/>
        <w:jc w:val="both"/>
        <w:rPr>
          <w:rFonts w:ascii="Times New Roman" w:hAnsi="Times New Roman"/>
          <w:sz w:val="28"/>
          <w:szCs w:val="28"/>
          <w:lang w:val="nl-NL"/>
        </w:rPr>
      </w:pPr>
      <w:r w:rsidRPr="00441B41">
        <w:rPr>
          <w:rFonts w:ascii="Times New Roman" w:hAnsi="Times New Roman"/>
          <w:sz w:val="28"/>
          <w:szCs w:val="28"/>
          <w:lang w:val="pt-BR"/>
        </w:rPr>
        <w:t xml:space="preserve">Kế hoạch đã chỉ rõ mục tiêu là đẩy mạnh phát triển kinh tế địa phương theo hướng bền vững gắn với bảo vệ môi trường sinh thái, rà soát khai thác tối đa các nguồn thu, đảm bảo duy trì khả năng tự cân đối ngân sách. Kinh tế phát triển dịch chuyển theo hướng công nghiệp, thương mại, dịch vụ. Nhiều tiêu chí về kinh tế xã hội và phát triển đô thị đã đạt tiêu chuẩn của phường. </w:t>
      </w:r>
      <w:r w:rsidRPr="00441B41">
        <w:rPr>
          <w:rFonts w:ascii="Times New Roman" w:hAnsi="Times New Roman"/>
          <w:sz w:val="28"/>
          <w:szCs w:val="28"/>
          <w:lang w:val="vi-VN"/>
        </w:rPr>
        <w:t xml:space="preserve">Nâng cao chất lượng </w:t>
      </w:r>
      <w:r w:rsidRPr="00441B41">
        <w:rPr>
          <w:rFonts w:ascii="Times New Roman" w:hAnsi="Times New Roman"/>
          <w:sz w:val="28"/>
          <w:szCs w:val="28"/>
          <w:lang w:val="pt-BR"/>
        </w:rPr>
        <w:t>công tác giáo</w:t>
      </w:r>
      <w:r w:rsidRPr="00441B41">
        <w:rPr>
          <w:rFonts w:ascii="Times New Roman" w:hAnsi="Times New Roman"/>
          <w:sz w:val="28"/>
          <w:szCs w:val="28"/>
          <w:lang w:val="vi-VN"/>
        </w:rPr>
        <w:t xml:space="preserve"> dục, y tế,</w:t>
      </w:r>
      <w:r w:rsidRPr="00441B41">
        <w:rPr>
          <w:rFonts w:ascii="Times New Roman" w:hAnsi="Times New Roman"/>
          <w:sz w:val="28"/>
          <w:szCs w:val="28"/>
          <w:lang w:val="pt-BR"/>
        </w:rPr>
        <w:t xml:space="preserve"> phòng chống dịch bệnh,</w:t>
      </w:r>
      <w:r w:rsidRPr="00441B41">
        <w:rPr>
          <w:rFonts w:ascii="Times New Roman" w:hAnsi="Times New Roman"/>
          <w:sz w:val="28"/>
          <w:szCs w:val="28"/>
          <w:lang w:val="vi-VN"/>
        </w:rPr>
        <w:t xml:space="preserve"> </w:t>
      </w:r>
      <w:r w:rsidRPr="00441B41">
        <w:rPr>
          <w:rFonts w:ascii="Times New Roman" w:hAnsi="Times New Roman"/>
          <w:sz w:val="28"/>
          <w:szCs w:val="28"/>
          <w:lang w:val="pt-BR"/>
        </w:rPr>
        <w:t xml:space="preserve">giải quyết tốt các vấn đề dân sinh bức xúc, đảm bảo </w:t>
      </w:r>
      <w:r w:rsidRPr="00441B41">
        <w:rPr>
          <w:rFonts w:ascii="Times New Roman" w:hAnsi="Times New Roman"/>
          <w:sz w:val="28"/>
          <w:szCs w:val="28"/>
          <w:lang w:val="vi-VN"/>
        </w:rPr>
        <w:t>an sinh x</w:t>
      </w:r>
      <w:r w:rsidRPr="00441B41">
        <w:rPr>
          <w:rFonts w:ascii="Times New Roman" w:hAnsi="Times New Roman"/>
          <w:sz w:val="28"/>
          <w:szCs w:val="28"/>
          <w:lang w:val="pt-BR"/>
        </w:rPr>
        <w:t>ã</w:t>
      </w:r>
      <w:r w:rsidRPr="00441B41">
        <w:rPr>
          <w:rFonts w:ascii="Times New Roman" w:hAnsi="Times New Roman"/>
          <w:sz w:val="28"/>
          <w:szCs w:val="28"/>
          <w:lang w:val="vi-VN"/>
        </w:rPr>
        <w:t xml:space="preserve"> hội. Giữ vững ổn định an ninh chính trị, trật tự an toàn xã hội. </w:t>
      </w:r>
      <w:r w:rsidRPr="00441B41">
        <w:rPr>
          <w:rFonts w:ascii="Times New Roman" w:hAnsi="Times New Roman"/>
          <w:sz w:val="28"/>
          <w:szCs w:val="28"/>
          <w:lang w:val="nl-NL"/>
        </w:rPr>
        <w:t>Hoàn thành các tiêu chí về thực hiện đề án xây dựng xã thành phường, tiếp tục duy trì xã chuẩn NTM nâng cao và phấn đấu xã Tả Thanh Oai đạt NTM kiểu mẫu năm 2023, giai đoạn 2023 - 2025.</w:t>
      </w:r>
    </w:p>
    <w:p w14:paraId="1D1CF9DC" w14:textId="2C22F04A" w:rsidR="00880292" w:rsidRPr="007E1BB6" w:rsidRDefault="00880292" w:rsidP="009250D6">
      <w:pPr>
        <w:spacing w:before="120" w:after="120" w:line="312" w:lineRule="auto"/>
        <w:ind w:firstLine="567"/>
        <w:jc w:val="both"/>
        <w:rPr>
          <w:b/>
          <w:bCs/>
          <w:i/>
          <w:sz w:val="28"/>
          <w:szCs w:val="28"/>
        </w:rPr>
      </w:pPr>
      <w:r>
        <w:rPr>
          <w:b/>
          <w:bCs/>
          <w:i/>
          <w:sz w:val="28"/>
          <w:szCs w:val="28"/>
        </w:rPr>
        <w:t>2.</w:t>
      </w:r>
      <w:r w:rsidRPr="007E1BB6">
        <w:rPr>
          <w:b/>
          <w:bCs/>
          <w:i/>
          <w:sz w:val="28"/>
          <w:szCs w:val="28"/>
        </w:rPr>
        <w:t>2. Công tác truyền thông, đào tạo, tập huấn</w:t>
      </w:r>
    </w:p>
    <w:p w14:paraId="55DC8618" w14:textId="165A7796" w:rsidR="002E7AB3" w:rsidRPr="00243DD6" w:rsidRDefault="00A036B2" w:rsidP="009250D6">
      <w:pPr>
        <w:spacing w:before="120" w:after="120" w:line="312" w:lineRule="auto"/>
        <w:ind w:firstLine="567"/>
        <w:jc w:val="both"/>
        <w:rPr>
          <w:b/>
          <w:i/>
          <w:sz w:val="28"/>
          <w:szCs w:val="28"/>
          <w:highlight w:val="white"/>
        </w:rPr>
      </w:pPr>
      <w:r>
        <w:rPr>
          <w:b/>
          <w:i/>
          <w:sz w:val="28"/>
          <w:szCs w:val="28"/>
          <w:highlight w:val="white"/>
        </w:rPr>
        <w:t>a.</w:t>
      </w:r>
      <w:r w:rsidR="002E7AB3" w:rsidRPr="00243DD6">
        <w:rPr>
          <w:b/>
          <w:i/>
          <w:sz w:val="28"/>
          <w:szCs w:val="28"/>
          <w:highlight w:val="white"/>
        </w:rPr>
        <w:t xml:space="preserve"> Công tác truyền thông</w:t>
      </w:r>
    </w:p>
    <w:p w14:paraId="752F0F4A" w14:textId="77777777" w:rsidR="006A5428" w:rsidRPr="006A5428" w:rsidRDefault="006A5428" w:rsidP="009250D6">
      <w:pPr>
        <w:pStyle w:val="Header"/>
        <w:spacing w:before="120" w:after="120" w:line="312" w:lineRule="auto"/>
        <w:ind w:firstLine="567"/>
        <w:jc w:val="both"/>
        <w:rPr>
          <w:rFonts w:ascii="Times New Roman" w:hAnsi="Times New Roman"/>
          <w:sz w:val="28"/>
          <w:szCs w:val="28"/>
          <w:lang w:val="nl-NL"/>
        </w:rPr>
      </w:pPr>
      <w:r w:rsidRPr="006A5428">
        <w:rPr>
          <w:rFonts w:ascii="Times New Roman" w:hAnsi="Times New Roman"/>
          <w:sz w:val="28"/>
          <w:szCs w:val="28"/>
          <w:lang w:val="nl-NL"/>
        </w:rPr>
        <w:t xml:space="preserve">UBND xã tăng cường truyền thông về kết quả xây dựng Nông thôn mới xã Tả Thanh Oai cũng như kế hoạch xây dựng Nông thôn mới kiểu mẫu đến toàn thể cán bộ và nhân dân đang sinh sống trên địa bàn xã thông qua hệ thống loa truyền thanh của thôn, tổ dân phố và loa truyền thanh của xã để nhân dân thấy được bước chuyển mình của địa phương cũng như ý nghĩa của việc xây dựng xã đạt chuẩn </w:t>
      </w:r>
      <w:r w:rsidRPr="006A5428">
        <w:rPr>
          <w:rFonts w:ascii="Times New Roman" w:hAnsi="Times New Roman"/>
          <w:sz w:val="28"/>
          <w:szCs w:val="28"/>
          <w:lang w:val="nl-NL"/>
        </w:rPr>
        <w:lastRenderedPageBreak/>
        <w:t>Nông thôn mới kiểu mẫu, vai trò trách nhiệm của từng tập thể, cá nhân trong công cuộc xây dựng địa phương ngày một phát triển.</w:t>
      </w:r>
    </w:p>
    <w:p w14:paraId="5AD01A81" w14:textId="296A6E4A" w:rsidR="002E7AB3" w:rsidRPr="006A5428" w:rsidRDefault="006A5428" w:rsidP="009250D6">
      <w:pPr>
        <w:spacing w:before="120" w:after="120" w:line="312" w:lineRule="auto"/>
        <w:ind w:firstLine="567"/>
        <w:jc w:val="both"/>
        <w:rPr>
          <w:sz w:val="28"/>
          <w:szCs w:val="28"/>
        </w:rPr>
      </w:pPr>
      <w:r w:rsidRPr="006A5428">
        <w:rPr>
          <w:sz w:val="28"/>
          <w:szCs w:val="28"/>
          <w:lang w:val="nl-NL"/>
        </w:rPr>
        <w:t>Thực hiện quán triệt các biện pháp để đẩy nhanh tiến độ xây dựng xã Nông thôn mới kiểu mẫu tới toàn thể hệ thống chính trị cơ sở tại các cuộc họp giao ban, hội nghị do thôn, tổ dân phố, xã tổ chức.</w:t>
      </w:r>
      <w:r w:rsidR="00F04AAF" w:rsidRPr="006A5428">
        <w:rPr>
          <w:sz w:val="28"/>
          <w:szCs w:val="28"/>
        </w:rPr>
        <w:t xml:space="preserve"> </w:t>
      </w:r>
      <w:r w:rsidR="002E7AB3" w:rsidRPr="006A5428">
        <w:rPr>
          <w:sz w:val="28"/>
          <w:szCs w:val="28"/>
        </w:rPr>
        <w:t xml:space="preserve"> </w:t>
      </w:r>
    </w:p>
    <w:p w14:paraId="7C959E14" w14:textId="6F5265D6" w:rsidR="002E7AB3" w:rsidRPr="00243DD6" w:rsidRDefault="002E7AB3" w:rsidP="009250D6">
      <w:pPr>
        <w:spacing w:before="120" w:after="120" w:line="312" w:lineRule="auto"/>
        <w:ind w:firstLine="567"/>
        <w:jc w:val="both"/>
        <w:rPr>
          <w:b/>
          <w:i/>
          <w:sz w:val="28"/>
          <w:szCs w:val="28"/>
          <w:highlight w:val="white"/>
        </w:rPr>
      </w:pPr>
      <w:bookmarkStart w:id="0" w:name="bookmark375"/>
      <w:r w:rsidRPr="00243DD6">
        <w:rPr>
          <w:b/>
          <w:i/>
          <w:sz w:val="28"/>
          <w:szCs w:val="28"/>
          <w:highlight w:val="white"/>
        </w:rPr>
        <w:t>b</w:t>
      </w:r>
      <w:bookmarkEnd w:id="0"/>
      <w:r w:rsidR="00A036B2">
        <w:rPr>
          <w:b/>
          <w:i/>
          <w:sz w:val="28"/>
          <w:szCs w:val="28"/>
          <w:highlight w:val="white"/>
        </w:rPr>
        <w:t>.</w:t>
      </w:r>
      <w:r w:rsidRPr="00243DD6">
        <w:rPr>
          <w:b/>
          <w:i/>
          <w:sz w:val="28"/>
          <w:szCs w:val="28"/>
          <w:highlight w:val="white"/>
        </w:rPr>
        <w:t xml:space="preserve"> Công tác đào tạo, tập huấn.</w:t>
      </w:r>
    </w:p>
    <w:p w14:paraId="12DE4F98" w14:textId="147E66F3" w:rsidR="002E7AB3" w:rsidRPr="002C4308" w:rsidRDefault="002C4308" w:rsidP="009250D6">
      <w:pPr>
        <w:spacing w:before="120" w:after="120" w:line="312" w:lineRule="auto"/>
        <w:ind w:firstLine="567"/>
        <w:jc w:val="both"/>
        <w:rPr>
          <w:sz w:val="28"/>
          <w:szCs w:val="28"/>
          <w:highlight w:val="white"/>
        </w:rPr>
      </w:pPr>
      <w:r w:rsidRPr="002C4308">
        <w:rPr>
          <w:bCs/>
          <w:spacing w:val="-4"/>
          <w:sz w:val="28"/>
          <w:szCs w:val="28"/>
        </w:rPr>
        <w:t xml:space="preserve">Căn cứ kế hoạch của huyện và </w:t>
      </w:r>
      <w:r w:rsidR="00C9203C">
        <w:rPr>
          <w:bCs/>
          <w:spacing w:val="-4"/>
          <w:sz w:val="28"/>
          <w:szCs w:val="28"/>
        </w:rPr>
        <w:t>T</w:t>
      </w:r>
      <w:r w:rsidRPr="002C4308">
        <w:rPr>
          <w:bCs/>
          <w:spacing w:val="-4"/>
          <w:sz w:val="28"/>
          <w:szCs w:val="28"/>
        </w:rPr>
        <w:t xml:space="preserve">hành phố về đào tạo, nâng cao năng lực cho cán bộ làm công tác xây dựng nông thôn mới. </w:t>
      </w:r>
      <w:r w:rsidRPr="002C4308">
        <w:rPr>
          <w:sz w:val="28"/>
          <w:szCs w:val="28"/>
          <w:lang w:val="nl-NL"/>
        </w:rPr>
        <w:t xml:space="preserve">Các </w:t>
      </w:r>
      <w:r w:rsidR="00E21097">
        <w:rPr>
          <w:sz w:val="28"/>
          <w:szCs w:val="28"/>
          <w:lang w:val="nl-NL"/>
        </w:rPr>
        <w:t>đồng chí</w:t>
      </w:r>
      <w:r w:rsidRPr="002C4308">
        <w:rPr>
          <w:sz w:val="28"/>
          <w:szCs w:val="28"/>
          <w:lang w:val="nl-NL"/>
        </w:rPr>
        <w:t xml:space="preserve"> cán bộ, công chức xã, thôn nghiêm túc tham gia các buổi họp giao ban, các buổi tập</w:t>
      </w:r>
      <w:r w:rsidRPr="002C4308">
        <w:rPr>
          <w:bCs/>
          <w:spacing w:val="-4"/>
          <w:sz w:val="28"/>
          <w:szCs w:val="28"/>
        </w:rPr>
        <w:t>. Sau tập huấn, đại biểu được tham quan học hỏi thực tế tại các địa phương có mô hình tiêu biểu để có thêm kiến thức, kinh nghiệm áp dụng tại địa phương mình.</w:t>
      </w:r>
    </w:p>
    <w:p w14:paraId="593FB90F" w14:textId="77777777" w:rsidR="00880292" w:rsidRPr="00676692" w:rsidRDefault="00880292" w:rsidP="009250D6">
      <w:pPr>
        <w:spacing w:before="120" w:after="120" w:line="312" w:lineRule="auto"/>
        <w:ind w:firstLine="567"/>
        <w:jc w:val="both"/>
        <w:rPr>
          <w:rFonts w:ascii="Times New Roman Bold" w:hAnsi="Times New Roman Bold"/>
          <w:b/>
          <w:bCs/>
          <w:i/>
          <w:spacing w:val="-8"/>
          <w:sz w:val="28"/>
          <w:szCs w:val="28"/>
        </w:rPr>
      </w:pPr>
      <w:r w:rsidRPr="00676692">
        <w:rPr>
          <w:rFonts w:ascii="Times New Roman Bold" w:hAnsi="Times New Roman Bold"/>
          <w:b/>
          <w:bCs/>
          <w:i/>
          <w:spacing w:val="-8"/>
          <w:sz w:val="28"/>
          <w:szCs w:val="28"/>
        </w:rPr>
        <w:t>2.3. Công tác chỉ đạo phát triển sản xuất, nâng cao thu nhập cho người d</w:t>
      </w:r>
      <w:r w:rsidR="00D95756" w:rsidRPr="00676692">
        <w:rPr>
          <w:rFonts w:ascii="Times New Roman Bold" w:hAnsi="Times New Roman Bold"/>
          <w:b/>
          <w:bCs/>
          <w:i/>
          <w:spacing w:val="-8"/>
          <w:sz w:val="28"/>
          <w:szCs w:val="28"/>
        </w:rPr>
        <w:t>ân</w:t>
      </w:r>
    </w:p>
    <w:p w14:paraId="43AA52B1" w14:textId="77777777" w:rsidR="0087364E" w:rsidRPr="0087364E" w:rsidRDefault="0087364E" w:rsidP="009250D6">
      <w:pPr>
        <w:spacing w:before="120" w:after="120" w:line="312" w:lineRule="auto"/>
        <w:ind w:firstLine="567"/>
        <w:jc w:val="both"/>
        <w:rPr>
          <w:bCs/>
          <w:sz w:val="28"/>
          <w:szCs w:val="28"/>
        </w:rPr>
      </w:pPr>
      <w:r w:rsidRPr="0087364E">
        <w:rPr>
          <w:bCs/>
          <w:sz w:val="28"/>
          <w:szCs w:val="28"/>
        </w:rPr>
        <w:t xml:space="preserve">Hàng năm, Đảng ủy, UBND, HTX đều ban hành Nghị quyết, xây dựng Kế hoạch lãnh đạo sản xuất, phòng chống thiên tai, tập huấn khoa học kỹ thuật, áp dụng vào sản xuất nông nghiệp theo hướng an toàn, hiệu quả, bền vững. </w:t>
      </w:r>
    </w:p>
    <w:p w14:paraId="783316CE" w14:textId="77777777" w:rsidR="0087364E" w:rsidRPr="0087364E" w:rsidRDefault="0087364E" w:rsidP="009250D6">
      <w:pPr>
        <w:spacing w:before="120" w:after="120" w:line="312" w:lineRule="auto"/>
        <w:ind w:firstLine="567"/>
        <w:jc w:val="both"/>
        <w:rPr>
          <w:sz w:val="28"/>
          <w:szCs w:val="28"/>
        </w:rPr>
      </w:pPr>
      <w:r w:rsidRPr="0087364E">
        <w:rPr>
          <w:sz w:val="28"/>
          <w:szCs w:val="28"/>
        </w:rPr>
        <w:t>Tổng giá trị sản xuất trên địa bàn xã năm 2023 ước đạt 804 tỷ 807 triệu đồng tăng 11,3% so với năm 2022, vượt chỉ tiêu kế hoạch do HĐND xã giao.</w:t>
      </w:r>
    </w:p>
    <w:p w14:paraId="5AFEDA1D" w14:textId="77777777" w:rsidR="0087364E" w:rsidRPr="0087364E" w:rsidRDefault="0087364E" w:rsidP="009250D6">
      <w:pPr>
        <w:spacing w:before="120" w:after="120" w:line="312" w:lineRule="auto"/>
        <w:ind w:firstLine="567"/>
        <w:jc w:val="both"/>
        <w:rPr>
          <w:sz w:val="28"/>
          <w:szCs w:val="28"/>
        </w:rPr>
      </w:pPr>
      <w:r w:rsidRPr="0087364E">
        <w:rPr>
          <w:sz w:val="28"/>
          <w:szCs w:val="28"/>
        </w:rPr>
        <w:t>Cơ cấu kinh tế xã năm 2023: Nông nghiệp chiếm 14,3%, Thương mại dịch vụ chiếm 40,7%, Công nghiệp chiếm 45%.</w:t>
      </w:r>
    </w:p>
    <w:p w14:paraId="7E027F58" w14:textId="77777777" w:rsidR="0087364E" w:rsidRPr="0087364E" w:rsidRDefault="0087364E" w:rsidP="009250D6">
      <w:pPr>
        <w:spacing w:before="120" w:after="120" w:line="312" w:lineRule="auto"/>
        <w:ind w:firstLine="567"/>
        <w:jc w:val="both"/>
        <w:rPr>
          <w:sz w:val="28"/>
          <w:szCs w:val="28"/>
          <w:lang w:val="pt-BR"/>
        </w:rPr>
      </w:pPr>
      <w:r w:rsidRPr="0087364E">
        <w:rPr>
          <w:i/>
          <w:sz w:val="28"/>
          <w:szCs w:val="28"/>
          <w:lang w:val="pt-BR"/>
        </w:rPr>
        <w:t xml:space="preserve">- </w:t>
      </w:r>
      <w:r w:rsidRPr="0087364E">
        <w:rPr>
          <w:i/>
          <w:sz w:val="28"/>
          <w:szCs w:val="28"/>
          <w:lang w:val="vi-VN"/>
        </w:rPr>
        <w:t>Sản xuất nông nghiệp</w:t>
      </w:r>
      <w:r w:rsidRPr="0087364E">
        <w:rPr>
          <w:i/>
          <w:sz w:val="28"/>
          <w:szCs w:val="28"/>
          <w:lang w:val="pt-BR"/>
        </w:rPr>
        <w:t xml:space="preserve">: </w:t>
      </w:r>
      <w:r w:rsidRPr="0087364E">
        <w:rPr>
          <w:sz w:val="28"/>
          <w:szCs w:val="28"/>
        </w:rPr>
        <w:t>Giá trị sản xuất Nông nghiệp ước đạt 115 tỷ 489 triệu đồng; giá trị sản xuất trên 1ha đất nông nghiệp tăng đạt 230 triệu đồng/ha</w:t>
      </w:r>
      <w:r w:rsidRPr="0087364E">
        <w:rPr>
          <w:sz w:val="28"/>
          <w:szCs w:val="28"/>
          <w:lang w:val="pt-BR"/>
        </w:rPr>
        <w:t xml:space="preserve">. Duy trì các mô hình kinh tế, vùng trồng cây ăn quả tập trung, vùng nuôi trồng thủy sản tập trung. </w:t>
      </w:r>
    </w:p>
    <w:p w14:paraId="40DC59FD" w14:textId="697444C4" w:rsidR="0087364E" w:rsidRPr="0087364E" w:rsidRDefault="00C479E2" w:rsidP="009250D6">
      <w:pPr>
        <w:spacing w:before="120" w:after="120" w:line="312" w:lineRule="auto"/>
        <w:ind w:firstLine="567"/>
        <w:jc w:val="both"/>
        <w:rPr>
          <w:sz w:val="28"/>
          <w:szCs w:val="28"/>
          <w:lang w:val="pt-BR"/>
        </w:rPr>
      </w:pPr>
      <w:r>
        <w:rPr>
          <w:sz w:val="28"/>
          <w:szCs w:val="28"/>
          <w:lang w:val="pt-BR"/>
        </w:rPr>
        <w:t>+</w:t>
      </w:r>
      <w:r w:rsidR="0087364E" w:rsidRPr="0087364E">
        <w:rPr>
          <w:sz w:val="28"/>
          <w:szCs w:val="28"/>
          <w:lang w:val="pt-BR"/>
        </w:rPr>
        <w:t xml:space="preserve"> Chỉ đạo thực hiện tốt công tác phòng, chống dịch bệnh, kiểm tra, kiểm soát </w:t>
      </w:r>
      <w:r w:rsidR="0087364E" w:rsidRPr="0087364E">
        <w:rPr>
          <w:sz w:val="28"/>
          <w:szCs w:val="28"/>
          <w:lang w:val="vi-VN"/>
        </w:rPr>
        <w:t xml:space="preserve">quản lý chặt chẽ </w:t>
      </w:r>
      <w:r w:rsidR="0087364E" w:rsidRPr="0087364E">
        <w:rPr>
          <w:sz w:val="28"/>
          <w:szCs w:val="28"/>
          <w:lang w:val="pt-BR"/>
        </w:rPr>
        <w:t>việc buôn bán, vận chuyển, giết mổ gia súc, gia cầm. Chăn nuôi có chuyển biến tích cực, dịch bệnh gia súc, gia cầm nhất là dịch bệnh tả lợn Châu phi đã được kiểm soát.</w:t>
      </w:r>
    </w:p>
    <w:p w14:paraId="60752509" w14:textId="77777777" w:rsidR="0087364E" w:rsidRPr="0087364E" w:rsidRDefault="0087364E" w:rsidP="009250D6">
      <w:pPr>
        <w:spacing w:before="120" w:after="120" w:line="312" w:lineRule="auto"/>
        <w:ind w:firstLine="567"/>
        <w:jc w:val="both"/>
        <w:rPr>
          <w:i/>
          <w:sz w:val="28"/>
          <w:szCs w:val="28"/>
          <w:lang w:val="pt-BR"/>
        </w:rPr>
      </w:pPr>
      <w:r w:rsidRPr="0087364E">
        <w:rPr>
          <w:i/>
          <w:sz w:val="28"/>
          <w:szCs w:val="28"/>
          <w:lang w:val="pt-BR"/>
        </w:rPr>
        <w:t xml:space="preserve">- Sản xuất tiểu thủ công nghiệp, xây dựng cơ bản:  </w:t>
      </w:r>
    </w:p>
    <w:p w14:paraId="091ABA37" w14:textId="64B6041F" w:rsidR="0087364E" w:rsidRPr="0087364E" w:rsidRDefault="0087364E" w:rsidP="009250D6">
      <w:pPr>
        <w:spacing w:before="120" w:after="120" w:line="312" w:lineRule="auto"/>
        <w:ind w:firstLine="567"/>
        <w:jc w:val="both"/>
        <w:rPr>
          <w:sz w:val="28"/>
          <w:szCs w:val="28"/>
        </w:rPr>
      </w:pPr>
      <w:r w:rsidRPr="0087364E">
        <w:rPr>
          <w:sz w:val="28"/>
          <w:szCs w:val="28"/>
          <w:lang w:val="pt-BR"/>
        </w:rPr>
        <w:t>L</w:t>
      </w:r>
      <w:r w:rsidRPr="0087364E">
        <w:rPr>
          <w:sz w:val="28"/>
          <w:szCs w:val="28"/>
          <w:lang w:val="vi-VN"/>
        </w:rPr>
        <w:t>ĩnh vực tiểu thủ công nghiệp và xây dựng</w:t>
      </w:r>
      <w:r w:rsidRPr="0087364E">
        <w:rPr>
          <w:sz w:val="28"/>
          <w:szCs w:val="28"/>
          <w:lang w:val="pt-BR"/>
        </w:rPr>
        <w:t xml:space="preserve"> cơ bản</w:t>
      </w:r>
      <w:r w:rsidRPr="0087364E">
        <w:rPr>
          <w:sz w:val="28"/>
          <w:szCs w:val="28"/>
          <w:lang w:val="vi-VN"/>
        </w:rPr>
        <w:t xml:space="preserve"> như: </w:t>
      </w:r>
      <w:r w:rsidRPr="0087364E">
        <w:rPr>
          <w:sz w:val="28"/>
          <w:szCs w:val="28"/>
          <w:lang w:val="pt-BR"/>
        </w:rPr>
        <w:t>M</w:t>
      </w:r>
      <w:r w:rsidRPr="0087364E">
        <w:rPr>
          <w:sz w:val="28"/>
          <w:szCs w:val="28"/>
          <w:lang w:val="vi-VN"/>
        </w:rPr>
        <w:t>ay</w:t>
      </w:r>
      <w:r w:rsidRPr="0087364E">
        <w:rPr>
          <w:sz w:val="28"/>
          <w:szCs w:val="28"/>
          <w:lang w:val="pt-BR"/>
        </w:rPr>
        <w:t xml:space="preserve"> mặc</w:t>
      </w:r>
      <w:r w:rsidRPr="0087364E">
        <w:rPr>
          <w:sz w:val="28"/>
          <w:szCs w:val="28"/>
          <w:lang w:val="vi-VN"/>
        </w:rPr>
        <w:t xml:space="preserve">, </w:t>
      </w:r>
      <w:r w:rsidRPr="0087364E">
        <w:rPr>
          <w:sz w:val="28"/>
          <w:szCs w:val="28"/>
          <w:lang w:val="pt-BR"/>
        </w:rPr>
        <w:t xml:space="preserve">cơ khí, </w:t>
      </w:r>
      <w:r w:rsidRPr="0087364E">
        <w:rPr>
          <w:sz w:val="28"/>
          <w:szCs w:val="28"/>
          <w:lang w:val="vi-VN"/>
        </w:rPr>
        <w:t>mộc, xây dựng</w:t>
      </w:r>
      <w:r w:rsidRPr="0087364E">
        <w:rPr>
          <w:sz w:val="28"/>
          <w:szCs w:val="28"/>
          <w:lang w:val="pt-BR"/>
        </w:rPr>
        <w:t>, hàng mây tre đan...</w:t>
      </w:r>
      <w:r w:rsidRPr="0087364E">
        <w:rPr>
          <w:sz w:val="28"/>
          <w:szCs w:val="28"/>
        </w:rPr>
        <w:t xml:space="preserve"> </w:t>
      </w:r>
      <w:r w:rsidRPr="0087364E">
        <w:rPr>
          <w:sz w:val="28"/>
          <w:szCs w:val="28"/>
          <w:lang w:val="it-CH"/>
        </w:rPr>
        <w:t xml:space="preserve">Giá trị sản xuất ngành công nghiệp đạt </w:t>
      </w:r>
      <w:r w:rsidRPr="0087364E">
        <w:rPr>
          <w:b/>
          <w:sz w:val="28"/>
          <w:szCs w:val="28"/>
        </w:rPr>
        <w:t xml:space="preserve">361 tỷ 900 </w:t>
      </w:r>
      <w:r w:rsidRPr="0087364E">
        <w:rPr>
          <w:sz w:val="28"/>
          <w:szCs w:val="28"/>
          <w:lang w:val="it-CH"/>
        </w:rPr>
        <w:t>trđ, tăng 9% so với năm 2022, vượt chỉ tiêu kế hoạch giao.</w:t>
      </w:r>
    </w:p>
    <w:p w14:paraId="616691B1" w14:textId="1CB109CC" w:rsidR="0087364E" w:rsidRPr="0087364E" w:rsidRDefault="0087364E" w:rsidP="00C9203C">
      <w:pPr>
        <w:spacing w:before="120" w:after="120" w:line="324" w:lineRule="auto"/>
        <w:ind w:firstLine="567"/>
        <w:jc w:val="both"/>
        <w:rPr>
          <w:sz w:val="28"/>
          <w:szCs w:val="28"/>
          <w:lang w:val="it-CH"/>
        </w:rPr>
      </w:pPr>
      <w:r w:rsidRPr="0087364E">
        <w:rPr>
          <w:i/>
          <w:sz w:val="28"/>
          <w:szCs w:val="28"/>
          <w:lang w:val="pt-BR"/>
        </w:rPr>
        <w:lastRenderedPageBreak/>
        <w:t>L</w:t>
      </w:r>
      <w:r w:rsidRPr="0087364E">
        <w:rPr>
          <w:i/>
          <w:sz w:val="28"/>
          <w:szCs w:val="28"/>
          <w:lang w:val="vi-VN"/>
        </w:rPr>
        <w:t>ĩnh vực thương mại dịch vụ</w:t>
      </w:r>
      <w:r w:rsidRPr="0087364E">
        <w:rPr>
          <w:sz w:val="28"/>
          <w:szCs w:val="28"/>
          <w:lang w:val="vi-VN"/>
        </w:rPr>
        <w:t xml:space="preserve">: </w:t>
      </w:r>
      <w:r w:rsidRPr="0087364E">
        <w:rPr>
          <w:sz w:val="28"/>
          <w:szCs w:val="28"/>
        </w:rPr>
        <w:t xml:space="preserve">Thu hút </w:t>
      </w:r>
      <w:r w:rsidRPr="0087364E">
        <w:rPr>
          <w:sz w:val="28"/>
          <w:szCs w:val="28"/>
          <w:lang w:val="vi-VN"/>
        </w:rPr>
        <w:t>các hộ buôn bán kinh doanh tại chợ</w:t>
      </w:r>
      <w:r w:rsidRPr="0087364E">
        <w:rPr>
          <w:sz w:val="28"/>
          <w:szCs w:val="28"/>
        </w:rPr>
        <w:t xml:space="preserve"> như chợ Thương mại Cầu Bươu, chợ tạm tả Thanh Oai, chợ Chung cư Đại Thanh</w:t>
      </w:r>
      <w:r w:rsidRPr="0087364E">
        <w:rPr>
          <w:sz w:val="28"/>
          <w:szCs w:val="28"/>
          <w:lang w:val="vi-VN"/>
        </w:rPr>
        <w:t xml:space="preserve">. </w:t>
      </w:r>
      <w:r w:rsidRPr="0087364E">
        <w:rPr>
          <w:sz w:val="28"/>
          <w:szCs w:val="28"/>
        </w:rPr>
        <w:t xml:space="preserve">Giá trị sản xuất Thương mại </w:t>
      </w:r>
      <w:r w:rsidR="00275E9F">
        <w:rPr>
          <w:sz w:val="28"/>
          <w:szCs w:val="28"/>
        </w:rPr>
        <w:t>-</w:t>
      </w:r>
      <w:r w:rsidRPr="0087364E">
        <w:rPr>
          <w:sz w:val="28"/>
          <w:szCs w:val="28"/>
        </w:rPr>
        <w:t xml:space="preserve"> dịch vụ ước đạt 327 tỷ 419 triệu đồng tăng 25% so với năm 2022, vượt chỉ tiêu kế hoạch giao.</w:t>
      </w:r>
    </w:p>
    <w:p w14:paraId="36F0189B" w14:textId="6F7FA6CB" w:rsidR="0087364E" w:rsidRPr="0087364E" w:rsidRDefault="0087364E" w:rsidP="00C9203C">
      <w:pPr>
        <w:spacing w:before="120" w:after="120" w:line="324" w:lineRule="auto"/>
        <w:ind w:firstLine="567"/>
        <w:jc w:val="both"/>
        <w:rPr>
          <w:sz w:val="28"/>
          <w:szCs w:val="28"/>
          <w:lang w:val="fr-FR"/>
        </w:rPr>
      </w:pPr>
      <w:r w:rsidRPr="0087364E">
        <w:rPr>
          <w:i/>
          <w:sz w:val="28"/>
          <w:szCs w:val="28"/>
        </w:rPr>
        <w:t xml:space="preserve">- Công tác GTTL, phòng chống thiên tai: </w:t>
      </w:r>
      <w:r w:rsidRPr="0087364E">
        <w:rPr>
          <w:sz w:val="28"/>
          <w:szCs w:val="28"/>
        </w:rPr>
        <w:t xml:space="preserve">Công tác phòng chống thiên tai và tìm kiếm cứu nạn luôn được coi trọng. </w:t>
      </w:r>
      <w:r w:rsidRPr="0087364E">
        <w:rPr>
          <w:sz w:val="28"/>
          <w:szCs w:val="28"/>
          <w:lang w:val="fr-FR"/>
        </w:rPr>
        <w:t>UBND xã đã Kiện toàn Ban chỉ huy phòng chống thiên tai và tìm kiếm cứu nạn, xây dựng phương án phòng chống thiên tai, sẵn sàng ứng phó kịp thời khi có mưa bão xảy ra, không để ngập lụt làm ảnh hưởng đến sản xuất nông nghiệp.</w:t>
      </w:r>
      <w:r w:rsidRPr="0087364E">
        <w:rPr>
          <w:sz w:val="28"/>
          <w:szCs w:val="28"/>
        </w:rPr>
        <w:t xml:space="preserve"> HTX nông nghiệp và Dịch vụ Thương </w:t>
      </w:r>
      <w:r w:rsidR="00C9203C">
        <w:rPr>
          <w:sz w:val="28"/>
          <w:szCs w:val="28"/>
        </w:rPr>
        <w:t>m</w:t>
      </w:r>
      <w:r w:rsidRPr="0087364E">
        <w:rPr>
          <w:sz w:val="28"/>
          <w:szCs w:val="28"/>
        </w:rPr>
        <w:t>ại làm tốt các khâu dịch vụ, bơm đủ nước và nạo vét, vớt sen bèo, khơi thông mương máng nội đồng phục vụ nhân dân sản xuất nông nghiệp.</w:t>
      </w:r>
    </w:p>
    <w:p w14:paraId="33ECBBF7" w14:textId="77777777" w:rsidR="0087364E" w:rsidRPr="0087364E" w:rsidRDefault="0087364E" w:rsidP="00C9203C">
      <w:pPr>
        <w:spacing w:before="120" w:after="120" w:line="324" w:lineRule="auto"/>
        <w:ind w:firstLine="567"/>
        <w:jc w:val="both"/>
        <w:rPr>
          <w:i/>
          <w:sz w:val="28"/>
          <w:szCs w:val="28"/>
        </w:rPr>
      </w:pPr>
      <w:r w:rsidRPr="0087364E">
        <w:rPr>
          <w:i/>
          <w:sz w:val="28"/>
          <w:szCs w:val="28"/>
        </w:rPr>
        <w:t>* Kết quả nâng cao thu nhập, giảm nghèo cho người dân:</w:t>
      </w:r>
    </w:p>
    <w:p w14:paraId="1BF3BB6A" w14:textId="77777777" w:rsidR="0087364E" w:rsidRPr="0087364E" w:rsidRDefault="0087364E" w:rsidP="00C9203C">
      <w:pPr>
        <w:spacing w:before="120" w:after="120" w:line="324" w:lineRule="auto"/>
        <w:ind w:firstLine="567"/>
        <w:jc w:val="both"/>
        <w:rPr>
          <w:rFonts w:eastAsia="Calibri"/>
          <w:sz w:val="28"/>
          <w:szCs w:val="28"/>
        </w:rPr>
      </w:pPr>
      <w:r w:rsidRPr="0087364E">
        <w:rPr>
          <w:bCs/>
          <w:sz w:val="28"/>
          <w:szCs w:val="28"/>
        </w:rPr>
        <w:t>Công tác an sinh xã hội, giảm nghèo được quan tâm, hỗ trợ, khuyến khích, động viên người nghèo vươn lên thoát nghèo, tạo điều kiện cho các gia đình có hoàn cảnh khó khăn, hộ cận nghèo được tham gia lớp học nghề miễn phí, giới thiệu việc làm trong các doanh nghiệp trên địa bàn huyện. Các hộ có nhu cầu vay vốn ưu đãi từ ngân hàng chính sách xã hội đều được các hội đoàn thể nhận ủy thác hướng dẫn làm thủ tục, theo dõi quá trình sử dụng vốn.</w:t>
      </w:r>
      <w:r w:rsidRPr="0087364E">
        <w:rPr>
          <w:rFonts w:eastAsia="Calibri"/>
          <w:sz w:val="28"/>
          <w:szCs w:val="28"/>
        </w:rPr>
        <w:t xml:space="preserve"> </w:t>
      </w:r>
    </w:p>
    <w:p w14:paraId="7D0AD21B" w14:textId="70698C53" w:rsidR="002E7AB3" w:rsidRPr="0087364E" w:rsidRDefault="0087364E" w:rsidP="00C9203C">
      <w:pPr>
        <w:spacing w:before="120" w:after="120" w:line="324" w:lineRule="auto"/>
        <w:ind w:firstLine="567"/>
        <w:jc w:val="both"/>
        <w:rPr>
          <w:b/>
          <w:bCs/>
          <w:sz w:val="28"/>
          <w:szCs w:val="28"/>
        </w:rPr>
      </w:pPr>
      <w:r w:rsidRPr="0087364E">
        <w:rPr>
          <w:spacing w:val="3"/>
          <w:sz w:val="28"/>
          <w:szCs w:val="28"/>
          <w:shd w:val="clear" w:color="auto" w:fill="FFFFFF"/>
        </w:rPr>
        <w:t>Số hộ nghèo xét định kỳ cuối năm 2023 là: 0 hộ. Số hộ cận nghèo: 36 hộ/11.364 hộ = 0,32%).</w:t>
      </w:r>
    </w:p>
    <w:p w14:paraId="63F94CC9" w14:textId="77777777" w:rsidR="00880292" w:rsidRPr="007E1BB6" w:rsidRDefault="00880292" w:rsidP="00C9203C">
      <w:pPr>
        <w:spacing w:before="120" w:after="120" w:line="324" w:lineRule="auto"/>
        <w:ind w:firstLine="567"/>
        <w:jc w:val="both"/>
        <w:rPr>
          <w:b/>
          <w:bCs/>
          <w:i/>
          <w:color w:val="000000"/>
          <w:sz w:val="28"/>
          <w:szCs w:val="28"/>
        </w:rPr>
      </w:pPr>
      <w:r>
        <w:rPr>
          <w:b/>
          <w:bCs/>
          <w:i/>
          <w:color w:val="000000"/>
          <w:sz w:val="28"/>
          <w:szCs w:val="28"/>
        </w:rPr>
        <w:t>2.</w:t>
      </w:r>
      <w:r w:rsidRPr="007E1BB6">
        <w:rPr>
          <w:b/>
          <w:bCs/>
          <w:i/>
          <w:color w:val="000000"/>
          <w:sz w:val="28"/>
          <w:szCs w:val="28"/>
        </w:rPr>
        <w:t xml:space="preserve">4. Kết quả huy động nguồn lực xây dựng nông thôn mới </w:t>
      </w:r>
      <w:r w:rsidR="00B30E8D">
        <w:rPr>
          <w:b/>
          <w:bCs/>
          <w:i/>
          <w:color w:val="000000"/>
          <w:sz w:val="28"/>
          <w:szCs w:val="28"/>
        </w:rPr>
        <w:t>kiểu mẫu</w:t>
      </w:r>
      <w:r w:rsidRPr="007E1BB6">
        <w:rPr>
          <w:b/>
          <w:bCs/>
          <w:i/>
          <w:color w:val="000000"/>
          <w:sz w:val="28"/>
          <w:szCs w:val="28"/>
        </w:rPr>
        <w:t>:</w:t>
      </w:r>
    </w:p>
    <w:p w14:paraId="75565DA9" w14:textId="77777777" w:rsidR="00275E9F" w:rsidRPr="00275E9F" w:rsidRDefault="00275E9F" w:rsidP="00C9203C">
      <w:pPr>
        <w:spacing w:before="120" w:after="120" w:line="324" w:lineRule="auto"/>
        <w:ind w:firstLine="567"/>
        <w:jc w:val="both"/>
        <w:rPr>
          <w:spacing w:val="3"/>
          <w:sz w:val="28"/>
          <w:szCs w:val="28"/>
          <w:shd w:val="clear" w:color="auto" w:fill="FFFFFF"/>
        </w:rPr>
      </w:pPr>
      <w:r w:rsidRPr="00275E9F">
        <w:rPr>
          <w:spacing w:val="3"/>
          <w:sz w:val="28"/>
          <w:szCs w:val="28"/>
          <w:shd w:val="clear" w:color="auto" w:fill="FFFFFF"/>
        </w:rPr>
        <w:t xml:space="preserve">Giai đoạn năm 2021-2025: Tổng số vốn đầu tư cho các Dự án, công trình 193 tỷ 357 triệu đồng. </w:t>
      </w:r>
    </w:p>
    <w:p w14:paraId="0D54109D" w14:textId="77777777" w:rsidR="00275E9F" w:rsidRPr="00275E9F" w:rsidRDefault="00275E9F" w:rsidP="00C9203C">
      <w:pPr>
        <w:spacing w:before="120" w:after="120" w:line="324" w:lineRule="auto"/>
        <w:ind w:firstLine="567"/>
        <w:jc w:val="both"/>
        <w:rPr>
          <w:spacing w:val="3"/>
          <w:sz w:val="28"/>
          <w:szCs w:val="28"/>
          <w:shd w:val="clear" w:color="auto" w:fill="FFFFFF"/>
        </w:rPr>
      </w:pPr>
      <w:r w:rsidRPr="00275E9F">
        <w:rPr>
          <w:spacing w:val="3"/>
          <w:sz w:val="28"/>
          <w:szCs w:val="28"/>
          <w:shd w:val="clear" w:color="auto" w:fill="FFFFFF"/>
        </w:rPr>
        <w:t xml:space="preserve">Trong đó: Vốn ngân sách Nhà nước và có nguồn gốc từ Ngân sách Nhà nước 192 tỷ 705 triệu đồng chiếm 99,66% </w:t>
      </w:r>
    </w:p>
    <w:p w14:paraId="6D0E0005" w14:textId="77777777" w:rsidR="00275E9F" w:rsidRPr="00275E9F" w:rsidRDefault="00275E9F" w:rsidP="00C9203C">
      <w:pPr>
        <w:spacing w:before="120" w:after="120" w:line="324" w:lineRule="auto"/>
        <w:ind w:firstLine="567"/>
        <w:jc w:val="both"/>
        <w:rPr>
          <w:spacing w:val="3"/>
          <w:sz w:val="28"/>
          <w:szCs w:val="28"/>
          <w:shd w:val="clear" w:color="auto" w:fill="FFFFFF"/>
        </w:rPr>
      </w:pPr>
      <w:r w:rsidRPr="00275E9F">
        <w:rPr>
          <w:spacing w:val="3"/>
          <w:sz w:val="28"/>
          <w:szCs w:val="28"/>
          <w:shd w:val="clear" w:color="auto" w:fill="FFFFFF"/>
        </w:rPr>
        <w:t xml:space="preserve">+ Ngân sách Thành phố: 11.050 triệu đồng; chiếm 5,71% tổng vốn đầu tư. </w:t>
      </w:r>
    </w:p>
    <w:p w14:paraId="4D23A75E" w14:textId="77777777" w:rsidR="00275E9F" w:rsidRPr="00C9203C" w:rsidRDefault="00275E9F" w:rsidP="00C9203C">
      <w:pPr>
        <w:spacing w:before="120" w:after="120" w:line="324" w:lineRule="auto"/>
        <w:ind w:firstLine="567"/>
        <w:jc w:val="both"/>
        <w:rPr>
          <w:sz w:val="28"/>
          <w:szCs w:val="28"/>
          <w:shd w:val="clear" w:color="auto" w:fill="FFFFFF"/>
        </w:rPr>
      </w:pPr>
      <w:r w:rsidRPr="00C9203C">
        <w:rPr>
          <w:sz w:val="28"/>
          <w:szCs w:val="28"/>
          <w:shd w:val="clear" w:color="auto" w:fill="FFFFFF"/>
        </w:rPr>
        <w:t xml:space="preserve">+ Ngân sách Huyện: 181 tỷ 297 triệu đồng, chiếm 93,76 % tổng vốn đầu tư. </w:t>
      </w:r>
    </w:p>
    <w:p w14:paraId="6BD89C2F" w14:textId="77777777" w:rsidR="00275E9F" w:rsidRPr="00275E9F" w:rsidRDefault="00275E9F" w:rsidP="00C9203C">
      <w:pPr>
        <w:spacing w:before="120" w:after="120" w:line="324" w:lineRule="auto"/>
        <w:ind w:firstLine="567"/>
        <w:jc w:val="both"/>
        <w:rPr>
          <w:spacing w:val="3"/>
          <w:sz w:val="28"/>
          <w:szCs w:val="28"/>
          <w:shd w:val="clear" w:color="auto" w:fill="FFFFFF"/>
        </w:rPr>
      </w:pPr>
      <w:r w:rsidRPr="00275E9F">
        <w:rPr>
          <w:spacing w:val="3"/>
          <w:sz w:val="28"/>
          <w:szCs w:val="28"/>
          <w:shd w:val="clear" w:color="auto" w:fill="FFFFFF"/>
        </w:rPr>
        <w:t xml:space="preserve">- Ngân sách xã: 358 triệu đồng; chiếm 0,19 % tổng vốn đầu tư. </w:t>
      </w:r>
    </w:p>
    <w:p w14:paraId="7864FF5F" w14:textId="6FECAB83" w:rsidR="002E7AB3" w:rsidRPr="00416DF5" w:rsidRDefault="00275E9F" w:rsidP="00C9203C">
      <w:pPr>
        <w:spacing w:before="120" w:after="120" w:line="324" w:lineRule="auto"/>
        <w:ind w:firstLine="567"/>
        <w:jc w:val="both"/>
        <w:rPr>
          <w:sz w:val="28"/>
          <w:szCs w:val="28"/>
        </w:rPr>
      </w:pPr>
      <w:r w:rsidRPr="00275E9F">
        <w:rPr>
          <w:spacing w:val="3"/>
          <w:sz w:val="28"/>
          <w:szCs w:val="28"/>
          <w:shd w:val="clear" w:color="auto" w:fill="FFFFFF"/>
        </w:rPr>
        <w:t>+ Nguồn vốn XHH huy động đóng góp của doanh nghiệp và nhân dân: 652 triệu đồng chiếm 0,34% tổng vốn đầu tư.</w:t>
      </w:r>
    </w:p>
    <w:p w14:paraId="15AF59B9" w14:textId="0B539327" w:rsidR="00B30E8D" w:rsidRDefault="00880292" w:rsidP="009250D6">
      <w:pPr>
        <w:shd w:val="clear" w:color="auto" w:fill="FFFFFF"/>
        <w:spacing w:before="120" w:after="120" w:line="312" w:lineRule="auto"/>
        <w:ind w:firstLine="567"/>
        <w:jc w:val="both"/>
        <w:rPr>
          <w:sz w:val="28"/>
          <w:szCs w:val="28"/>
          <w:shd w:val="clear" w:color="auto" w:fill="FFFFFF"/>
          <w:lang w:eastAsia="en-GB"/>
        </w:rPr>
      </w:pPr>
      <w:r w:rsidRPr="00C53D7F">
        <w:rPr>
          <w:b/>
          <w:bCs/>
          <w:spacing w:val="-2"/>
          <w:sz w:val="28"/>
          <w:szCs w:val="28"/>
          <w:lang w:val="vi-VN"/>
        </w:rPr>
        <w:lastRenderedPageBreak/>
        <w:t xml:space="preserve">3. </w:t>
      </w:r>
      <w:r w:rsidRPr="00C53D7F">
        <w:rPr>
          <w:bCs/>
          <w:spacing w:val="-2"/>
          <w:sz w:val="28"/>
          <w:szCs w:val="28"/>
          <w:lang w:val="sv-SE"/>
        </w:rPr>
        <w:t xml:space="preserve">Xã </w:t>
      </w:r>
      <w:r w:rsidR="00B04236">
        <w:rPr>
          <w:bCs/>
          <w:spacing w:val="-2"/>
          <w:sz w:val="28"/>
          <w:szCs w:val="28"/>
          <w:lang w:val="sv-SE"/>
        </w:rPr>
        <w:t>Tả Thanh Oai</w:t>
      </w:r>
      <w:r w:rsidR="007739ED">
        <w:rPr>
          <w:bCs/>
          <w:spacing w:val="-2"/>
          <w:sz w:val="28"/>
          <w:szCs w:val="28"/>
          <w:lang w:val="sv-SE"/>
        </w:rPr>
        <w:t xml:space="preserve"> </w:t>
      </w:r>
      <w:r w:rsidRPr="00C53D7F">
        <w:rPr>
          <w:bCs/>
          <w:spacing w:val="-2"/>
          <w:sz w:val="28"/>
          <w:szCs w:val="28"/>
          <w:lang w:val="sv-SE"/>
        </w:rPr>
        <w:t>được công nhận đạt chuẩn Nông thôn mới</w:t>
      </w:r>
      <w:r w:rsidR="00B30E8D">
        <w:rPr>
          <w:bCs/>
          <w:spacing w:val="-2"/>
          <w:sz w:val="28"/>
          <w:szCs w:val="28"/>
          <w:lang w:val="sv-SE"/>
        </w:rPr>
        <w:t xml:space="preserve"> nâng cao</w:t>
      </w:r>
      <w:r w:rsidRPr="00C53D7F">
        <w:rPr>
          <w:bCs/>
          <w:spacing w:val="-2"/>
          <w:sz w:val="28"/>
          <w:szCs w:val="28"/>
          <w:lang w:val="sv-SE"/>
        </w:rPr>
        <w:t xml:space="preserve"> năm </w:t>
      </w:r>
      <w:r w:rsidR="00B30E8D">
        <w:rPr>
          <w:bCs/>
          <w:spacing w:val="-2"/>
          <w:sz w:val="28"/>
          <w:szCs w:val="28"/>
          <w:lang w:val="sv-SE"/>
        </w:rPr>
        <w:t xml:space="preserve">2022 </w:t>
      </w:r>
      <w:r w:rsidRPr="00C53D7F">
        <w:rPr>
          <w:spacing w:val="-2"/>
          <w:sz w:val="28"/>
          <w:szCs w:val="28"/>
          <w:lang w:val="sv-SE"/>
        </w:rPr>
        <w:t xml:space="preserve">theo Quyết định số </w:t>
      </w:r>
      <w:r w:rsidR="00B30E8D">
        <w:rPr>
          <w:sz w:val="28"/>
          <w:szCs w:val="28"/>
          <w:shd w:val="clear" w:color="auto" w:fill="FFFFFF"/>
          <w:lang w:eastAsia="en-GB"/>
        </w:rPr>
        <w:t>2277</w:t>
      </w:r>
      <w:r w:rsidR="00B30E8D" w:rsidRPr="00F02778">
        <w:rPr>
          <w:sz w:val="28"/>
          <w:szCs w:val="28"/>
          <w:shd w:val="clear" w:color="auto" w:fill="FFFFFF"/>
          <w:lang w:eastAsia="en-GB"/>
        </w:rPr>
        <w:t xml:space="preserve">/QĐ </w:t>
      </w:r>
      <w:r w:rsidR="00B30E8D">
        <w:rPr>
          <w:sz w:val="28"/>
          <w:szCs w:val="28"/>
          <w:shd w:val="clear" w:color="auto" w:fill="FFFFFF"/>
          <w:lang w:eastAsia="en-GB"/>
        </w:rPr>
        <w:t>-</w:t>
      </w:r>
      <w:r w:rsidR="00B30E8D" w:rsidRPr="00F02778">
        <w:rPr>
          <w:sz w:val="28"/>
          <w:szCs w:val="28"/>
          <w:shd w:val="clear" w:color="auto" w:fill="FFFFFF"/>
          <w:lang w:eastAsia="en-GB"/>
        </w:rPr>
        <w:t xml:space="preserve">UBND ngày </w:t>
      </w:r>
      <w:r w:rsidR="00B30E8D">
        <w:rPr>
          <w:sz w:val="28"/>
          <w:szCs w:val="28"/>
          <w:shd w:val="clear" w:color="auto" w:fill="FFFFFF"/>
          <w:lang w:eastAsia="en-GB"/>
        </w:rPr>
        <w:t>18/4/2023 của UBND Thành phố Hà Nội.</w:t>
      </w:r>
    </w:p>
    <w:p w14:paraId="0311CE0D" w14:textId="010DC51B" w:rsidR="00005F52" w:rsidRPr="000C33C8" w:rsidRDefault="00005F52" w:rsidP="009250D6">
      <w:pPr>
        <w:shd w:val="clear" w:color="auto" w:fill="FFFFFF"/>
        <w:spacing w:before="120" w:after="120" w:line="312" w:lineRule="auto"/>
        <w:ind w:firstLine="567"/>
        <w:jc w:val="both"/>
        <w:rPr>
          <w:b/>
          <w:sz w:val="28"/>
          <w:szCs w:val="28"/>
          <w:lang w:val="pt-BR"/>
        </w:rPr>
      </w:pPr>
      <w:r w:rsidRPr="000C33C8">
        <w:rPr>
          <w:b/>
          <w:sz w:val="28"/>
          <w:szCs w:val="28"/>
          <w:lang w:val="pt-BR"/>
        </w:rPr>
        <w:t>4. Về thu nhập bình quân đầu người</w:t>
      </w:r>
      <w:r w:rsidR="007739ED">
        <w:rPr>
          <w:b/>
          <w:sz w:val="28"/>
          <w:szCs w:val="28"/>
          <w:lang w:val="pt-BR"/>
        </w:rPr>
        <w:t xml:space="preserve"> (20 điểm)</w:t>
      </w:r>
    </w:p>
    <w:p w14:paraId="3781083D" w14:textId="7AE7C1E3" w:rsidR="007739ED" w:rsidRPr="00243DD6" w:rsidRDefault="007739ED" w:rsidP="009250D6">
      <w:pPr>
        <w:spacing w:before="120" w:after="120" w:line="312" w:lineRule="auto"/>
        <w:ind w:firstLine="567"/>
        <w:jc w:val="both"/>
        <w:rPr>
          <w:i/>
          <w:sz w:val="28"/>
          <w:szCs w:val="28"/>
          <w:highlight w:val="white"/>
        </w:rPr>
      </w:pPr>
      <w:bookmarkStart w:id="1" w:name="_Hlk146251453"/>
      <w:r>
        <w:rPr>
          <w:b/>
          <w:i/>
          <w:sz w:val="28"/>
          <w:szCs w:val="28"/>
        </w:rPr>
        <w:t>a.</w:t>
      </w:r>
      <w:r w:rsidRPr="00243DD6">
        <w:rPr>
          <w:b/>
          <w:i/>
          <w:sz w:val="28"/>
          <w:szCs w:val="28"/>
        </w:rPr>
        <w:t xml:space="preserve"> Yêu cầu của tiêu chí:</w:t>
      </w:r>
      <w:r w:rsidRPr="002B5246">
        <w:rPr>
          <w:sz w:val="28"/>
          <w:szCs w:val="28"/>
        </w:rPr>
        <w:t xml:space="preserve"> </w:t>
      </w:r>
      <w:r w:rsidRPr="00243DD6">
        <w:rPr>
          <w:i/>
          <w:sz w:val="28"/>
          <w:szCs w:val="28"/>
        </w:rPr>
        <w:t>Thu nhập bình quân đầu người của xã tại thời điểm xét, công nhận xã nông thôn mới kiểu mẫu phải cao hơn 10% trở lên so với mức thu nhập bình quân đầu người áp dụng theo quy định đối với xã nông thôn mới nâng cao tại cùng thời điểm</w:t>
      </w:r>
    </w:p>
    <w:p w14:paraId="6C25EEEA" w14:textId="4EA9B2F7" w:rsidR="007739ED" w:rsidRPr="00243DD6" w:rsidRDefault="007739ED" w:rsidP="009250D6">
      <w:pPr>
        <w:spacing w:before="120" w:after="120" w:line="312" w:lineRule="auto"/>
        <w:ind w:firstLine="567"/>
        <w:jc w:val="both"/>
        <w:rPr>
          <w:b/>
          <w:i/>
          <w:sz w:val="28"/>
          <w:szCs w:val="28"/>
        </w:rPr>
      </w:pPr>
      <w:r>
        <w:rPr>
          <w:b/>
          <w:i/>
          <w:sz w:val="28"/>
          <w:szCs w:val="28"/>
        </w:rPr>
        <w:t>b.</w:t>
      </w:r>
      <w:r w:rsidRPr="00243DD6">
        <w:rPr>
          <w:b/>
          <w:i/>
          <w:sz w:val="28"/>
          <w:szCs w:val="28"/>
        </w:rPr>
        <w:t xml:space="preserve"> Kết quả thực hiện:</w:t>
      </w:r>
    </w:p>
    <w:p w14:paraId="4C86B0EE" w14:textId="77777777" w:rsidR="00F1047A" w:rsidRPr="00F1047A" w:rsidRDefault="00F1047A" w:rsidP="009250D6">
      <w:pPr>
        <w:spacing w:before="120" w:after="120" w:line="312" w:lineRule="auto"/>
        <w:ind w:firstLine="567"/>
        <w:jc w:val="both"/>
        <w:rPr>
          <w:spacing w:val="3"/>
          <w:sz w:val="28"/>
          <w:szCs w:val="28"/>
          <w:shd w:val="clear" w:color="auto" w:fill="FFFFFF"/>
        </w:rPr>
      </w:pPr>
      <w:bookmarkStart w:id="2" w:name="_Hlk146251497"/>
      <w:bookmarkEnd w:id="1"/>
      <w:r w:rsidRPr="00F1047A">
        <w:rPr>
          <w:spacing w:val="3"/>
          <w:sz w:val="28"/>
          <w:szCs w:val="28"/>
          <w:shd w:val="clear" w:color="auto" w:fill="FFFFFF"/>
        </w:rPr>
        <w:t xml:space="preserve">Toàn xã có 11.374 hộ theo điều tra thực tế, UBND xã đã phối hợp với Chi cục thống kê huyện Thanh Trì chọn 387 hộ mẫu điều tra, khảo sát thông tin về thu nhập. Qua tổng hợp phiếu điều tra mẫu, tổng hợp tính suy rộng trên địa bàn xã kết quả cụ thể như sau: </w:t>
      </w:r>
    </w:p>
    <w:p w14:paraId="663E7127" w14:textId="77777777" w:rsidR="00F1047A" w:rsidRPr="00F1047A" w:rsidRDefault="00F1047A" w:rsidP="009250D6">
      <w:pPr>
        <w:spacing w:before="120" w:after="120" w:line="312" w:lineRule="auto"/>
        <w:ind w:firstLine="567"/>
        <w:jc w:val="both"/>
        <w:rPr>
          <w:spacing w:val="3"/>
          <w:sz w:val="28"/>
          <w:szCs w:val="28"/>
          <w:shd w:val="clear" w:color="auto" w:fill="FFFFFF"/>
        </w:rPr>
      </w:pPr>
      <w:r w:rsidRPr="00F1047A">
        <w:rPr>
          <w:spacing w:val="3"/>
          <w:sz w:val="28"/>
          <w:szCs w:val="28"/>
          <w:shd w:val="clear" w:color="auto" w:fill="FFFFFF"/>
        </w:rPr>
        <w:t xml:space="preserve">+ Số hộ chọn mẫu: 387 hộ; Nhân khẩu hộ chọn mẫu: 39543 nhân khẩu </w:t>
      </w:r>
    </w:p>
    <w:p w14:paraId="0487C515" w14:textId="77777777" w:rsidR="00F1047A" w:rsidRPr="00F1047A" w:rsidRDefault="00F1047A" w:rsidP="009250D6">
      <w:pPr>
        <w:spacing w:before="120" w:after="120" w:line="312" w:lineRule="auto"/>
        <w:ind w:firstLine="567"/>
        <w:jc w:val="both"/>
        <w:rPr>
          <w:spacing w:val="3"/>
          <w:sz w:val="28"/>
          <w:szCs w:val="28"/>
          <w:shd w:val="clear" w:color="auto" w:fill="FFFFFF"/>
        </w:rPr>
      </w:pPr>
      <w:r w:rsidRPr="00F1047A">
        <w:rPr>
          <w:spacing w:val="3"/>
          <w:sz w:val="28"/>
          <w:szCs w:val="28"/>
          <w:shd w:val="clear" w:color="auto" w:fill="FFFFFF"/>
        </w:rPr>
        <w:t xml:space="preserve">+ Số hộ toàn xã: 11374 hộ, nhân khẩu toàn xã: 39543 khẩu. </w:t>
      </w:r>
    </w:p>
    <w:p w14:paraId="67A056EC" w14:textId="77777777" w:rsidR="00F1047A" w:rsidRPr="00F1047A" w:rsidRDefault="00F1047A" w:rsidP="009250D6">
      <w:pPr>
        <w:spacing w:before="120" w:after="120" w:line="312" w:lineRule="auto"/>
        <w:ind w:firstLine="567"/>
        <w:jc w:val="both"/>
        <w:rPr>
          <w:spacing w:val="3"/>
          <w:sz w:val="28"/>
          <w:szCs w:val="28"/>
          <w:shd w:val="clear" w:color="auto" w:fill="FFFFFF"/>
        </w:rPr>
      </w:pPr>
      <w:r w:rsidRPr="00F1047A">
        <w:rPr>
          <w:spacing w:val="3"/>
          <w:sz w:val="28"/>
          <w:szCs w:val="28"/>
          <w:shd w:val="clear" w:color="auto" w:fill="FFFFFF"/>
        </w:rPr>
        <w:t xml:space="preserve">+ Tổng thu nhập tính suy rộng toàn xã là: 2.983.500 nghìn đồng. </w:t>
      </w:r>
    </w:p>
    <w:p w14:paraId="0D338097" w14:textId="77777777" w:rsidR="00F1047A" w:rsidRPr="00F1047A" w:rsidRDefault="00F1047A" w:rsidP="009250D6">
      <w:pPr>
        <w:spacing w:before="120" w:after="120" w:line="312" w:lineRule="auto"/>
        <w:ind w:firstLine="567"/>
        <w:jc w:val="both"/>
        <w:rPr>
          <w:spacing w:val="3"/>
          <w:sz w:val="28"/>
          <w:szCs w:val="28"/>
          <w:shd w:val="clear" w:color="auto" w:fill="FFFFFF"/>
        </w:rPr>
      </w:pPr>
      <w:r w:rsidRPr="00F1047A">
        <w:rPr>
          <w:spacing w:val="3"/>
          <w:sz w:val="28"/>
          <w:szCs w:val="28"/>
          <w:shd w:val="clear" w:color="auto" w:fill="FFFFFF"/>
        </w:rPr>
        <w:t xml:space="preserve">+ Thu nhập bình quân đạt: 75,4 triệu đồng/1 người/1 năm, tăng 11,4 % so với năm 2022. </w:t>
      </w:r>
    </w:p>
    <w:p w14:paraId="0BD8E711" w14:textId="77777777" w:rsidR="00F1047A" w:rsidRPr="00F1047A" w:rsidRDefault="00F1047A" w:rsidP="009250D6">
      <w:pPr>
        <w:pStyle w:val="BodyText"/>
        <w:spacing w:before="120" w:line="312" w:lineRule="auto"/>
        <w:ind w:firstLine="567"/>
        <w:jc w:val="both"/>
        <w:rPr>
          <w:rFonts w:ascii="Times New Roman" w:hAnsi="Times New Roman"/>
          <w:sz w:val="28"/>
          <w:szCs w:val="28"/>
        </w:rPr>
      </w:pPr>
      <w:r w:rsidRPr="00F1047A">
        <w:rPr>
          <w:rFonts w:ascii="Times New Roman" w:hAnsi="Times New Roman"/>
          <w:sz w:val="28"/>
          <w:szCs w:val="28"/>
        </w:rPr>
        <w:t>Được sự quan tâm lãnh đạo, chỉ đạo của cấp ủy, chính quyền trong phát triển KT-XH như quy hoạch mở rộng các tuyến đường trục giao thông liên thôn, liên xã, tạo điều kiện thuận lợi cho sản xuất và giao thương buôn bán, đáp ứng nhu cầu đi lại, vận chuyển hàng hóa của người dân, qua đó, thúc đẩy tiêu thụ hàng hóa, nông sản, nâng cao thu nhập cho người dân. Những năm gần đây, tốc độ đô thị hóa diễn ra mạnh mẽ, tỷ trọng lao động trong ngành nông nghiệp trên địa bàn xã ngày càng giảm, số lao động tham gia vào các lĩnh vực sản xuất công nghiệp, dịch vụ thương mại ngày càng tăng. Đồng thời UBND xã cũng luôn tạo điều kiện và vận động các hộ dân có diện tích đất nông nghiệp còn lại chuyển đổi từ việc trồng các loại rau màu kém hiệu quả sang các loại hoa, cây cảnh cho giá trị kinh tế cao hơn. Nhờ chính sách ưu đãi vay vốn từ ngân hàng chính sách của huyện, các hộ tiểu thương trên địa bàn xã cũng mạnh dạn đầu tư, mở rộng quy mô sản xuất kinh doanh để tăng thêm thu nhập.</w:t>
      </w:r>
    </w:p>
    <w:p w14:paraId="7186B39D" w14:textId="7D046D46" w:rsidR="00F422CA" w:rsidRPr="00F1047A" w:rsidRDefault="00F1047A" w:rsidP="009250D6">
      <w:pPr>
        <w:spacing w:before="120" w:after="120" w:line="312" w:lineRule="auto"/>
        <w:ind w:firstLine="567"/>
        <w:jc w:val="both"/>
        <w:rPr>
          <w:sz w:val="28"/>
          <w:szCs w:val="28"/>
        </w:rPr>
      </w:pPr>
      <w:r w:rsidRPr="00F1047A">
        <w:rPr>
          <w:sz w:val="28"/>
          <w:szCs w:val="28"/>
        </w:rPr>
        <w:t xml:space="preserve">Năm 2023, đại dịch Covid-19 đã qua đi, tình hình kinh tế trong nước nói chung đã phục hồi có nhiều chuyển biến mạnh mẽ. Trên địa bàn xã, tình hình kinh </w:t>
      </w:r>
      <w:r w:rsidRPr="00F1047A">
        <w:rPr>
          <w:sz w:val="28"/>
          <w:szCs w:val="28"/>
        </w:rPr>
        <w:lastRenderedPageBreak/>
        <w:t>tế - xã hội đã ổn định lại, tạo điều kiện phát triển cho các hộ kinh doanh cá thể mở rộng quy mô hơn, trình độ dân trí của người dân ngày càng nâng cao, thông qua việc tận dụng các nền tảng kinh doanh thương mại điện tử vào việc buôn bán hàng hóa, thu nhập của người dân ngày càng được nâng cao</w:t>
      </w:r>
      <w:r w:rsidR="00F422CA" w:rsidRPr="00F1047A">
        <w:rPr>
          <w:sz w:val="28"/>
          <w:szCs w:val="28"/>
        </w:rPr>
        <w:t xml:space="preserve">. </w:t>
      </w:r>
    </w:p>
    <w:p w14:paraId="17BB6FE8" w14:textId="10AE7423" w:rsidR="007739ED" w:rsidRPr="00243DD6" w:rsidRDefault="007739ED" w:rsidP="00362D2E">
      <w:pPr>
        <w:spacing w:before="120" w:after="120" w:line="300" w:lineRule="auto"/>
        <w:ind w:firstLine="567"/>
        <w:jc w:val="both"/>
        <w:rPr>
          <w:b/>
          <w:i/>
          <w:sz w:val="28"/>
          <w:szCs w:val="28"/>
        </w:rPr>
      </w:pPr>
      <w:r>
        <w:rPr>
          <w:b/>
          <w:i/>
          <w:sz w:val="28"/>
          <w:szCs w:val="28"/>
          <w:highlight w:val="white"/>
        </w:rPr>
        <w:t>c.</w:t>
      </w:r>
      <w:r w:rsidRPr="00243DD6">
        <w:rPr>
          <w:b/>
          <w:i/>
          <w:sz w:val="28"/>
          <w:szCs w:val="28"/>
          <w:highlight w:val="white"/>
        </w:rPr>
        <w:t xml:space="preserve"> </w:t>
      </w:r>
      <w:r w:rsidR="00676692">
        <w:rPr>
          <w:b/>
          <w:i/>
          <w:sz w:val="28"/>
          <w:szCs w:val="28"/>
          <w:highlight w:val="white"/>
        </w:rPr>
        <w:t>Đánh giá</w:t>
      </w:r>
      <w:r w:rsidRPr="00243DD6">
        <w:rPr>
          <w:b/>
          <w:i/>
          <w:sz w:val="28"/>
          <w:szCs w:val="28"/>
          <w:highlight w:val="white"/>
        </w:rPr>
        <w:t xml:space="preserve"> mức độ đạt tiêu chí: Đạt </w:t>
      </w:r>
      <w:r>
        <w:rPr>
          <w:b/>
          <w:i/>
          <w:sz w:val="28"/>
          <w:szCs w:val="28"/>
        </w:rPr>
        <w:t>(2</w:t>
      </w:r>
      <w:r w:rsidRPr="00243DD6">
        <w:rPr>
          <w:b/>
          <w:i/>
          <w:sz w:val="28"/>
          <w:szCs w:val="28"/>
        </w:rPr>
        <w:t>0/20 điểm)</w:t>
      </w:r>
      <w:bookmarkEnd w:id="2"/>
    </w:p>
    <w:p w14:paraId="76801233" w14:textId="6B81BF55" w:rsidR="00005F52" w:rsidRPr="00FA1C78" w:rsidRDefault="00005F52" w:rsidP="00362D2E">
      <w:pPr>
        <w:spacing w:before="120" w:after="120" w:line="300" w:lineRule="auto"/>
        <w:ind w:firstLine="567"/>
        <w:jc w:val="both"/>
        <w:rPr>
          <w:b/>
          <w:sz w:val="28"/>
          <w:szCs w:val="28"/>
          <w:lang w:val="pt-BR"/>
        </w:rPr>
      </w:pPr>
      <w:r w:rsidRPr="00FA1C78">
        <w:rPr>
          <w:b/>
          <w:sz w:val="28"/>
          <w:szCs w:val="28"/>
          <w:lang w:val="pt-BR"/>
        </w:rPr>
        <w:t>5. Về mô hình thôn thông minh</w:t>
      </w:r>
      <w:r w:rsidR="007739ED">
        <w:rPr>
          <w:b/>
          <w:sz w:val="28"/>
          <w:szCs w:val="28"/>
          <w:lang w:val="pt-BR"/>
        </w:rPr>
        <w:t xml:space="preserve"> </w:t>
      </w:r>
      <w:bookmarkStart w:id="3" w:name="_Hlk146251616"/>
      <w:r w:rsidR="007739ED">
        <w:rPr>
          <w:b/>
          <w:sz w:val="28"/>
          <w:szCs w:val="28"/>
          <w:highlight w:val="white"/>
        </w:rPr>
        <w:t>(60 điểm)</w:t>
      </w:r>
      <w:bookmarkEnd w:id="3"/>
    </w:p>
    <w:p w14:paraId="6E198337" w14:textId="302A3C87" w:rsidR="007739ED" w:rsidRPr="00243DD6" w:rsidRDefault="00CE05CF" w:rsidP="00362D2E">
      <w:pPr>
        <w:spacing w:before="120" w:after="120" w:line="300" w:lineRule="auto"/>
        <w:ind w:firstLine="567"/>
        <w:jc w:val="both"/>
        <w:rPr>
          <w:b/>
          <w:i/>
          <w:sz w:val="28"/>
          <w:szCs w:val="28"/>
          <w:highlight w:val="white"/>
        </w:rPr>
      </w:pPr>
      <w:bookmarkStart w:id="4" w:name="_Hlk146251865"/>
      <w:r>
        <w:rPr>
          <w:b/>
          <w:i/>
          <w:sz w:val="28"/>
          <w:szCs w:val="28"/>
          <w:highlight w:val="white"/>
        </w:rPr>
        <w:t>a.</w:t>
      </w:r>
      <w:r w:rsidR="007739ED" w:rsidRPr="00243DD6">
        <w:rPr>
          <w:b/>
          <w:i/>
          <w:sz w:val="28"/>
          <w:szCs w:val="28"/>
          <w:highlight w:val="white"/>
        </w:rPr>
        <w:t xml:space="preserve"> Yêu cầu của tiêu chí:</w:t>
      </w:r>
    </w:p>
    <w:p w14:paraId="63CBD46E" w14:textId="2119215D" w:rsidR="007739ED" w:rsidRPr="00243DD6" w:rsidRDefault="00CE05CF" w:rsidP="00362D2E">
      <w:pPr>
        <w:spacing w:before="120" w:after="120" w:line="300" w:lineRule="auto"/>
        <w:ind w:firstLine="567"/>
        <w:jc w:val="both"/>
        <w:rPr>
          <w:i/>
          <w:sz w:val="28"/>
          <w:szCs w:val="28"/>
        </w:rPr>
      </w:pPr>
      <w:r>
        <w:rPr>
          <w:i/>
          <w:sz w:val="28"/>
          <w:szCs w:val="28"/>
        </w:rPr>
        <w:t>-</w:t>
      </w:r>
      <w:r w:rsidR="007739ED" w:rsidRPr="00243DD6">
        <w:rPr>
          <w:i/>
          <w:sz w:val="28"/>
          <w:szCs w:val="28"/>
        </w:rPr>
        <w:t xml:space="preserve"> Tổ công nghệ số cộng đồ</w:t>
      </w:r>
      <w:r w:rsidR="007739ED">
        <w:rPr>
          <w:i/>
          <w:sz w:val="28"/>
          <w:szCs w:val="28"/>
        </w:rPr>
        <w:t>ng (12 điểm)</w:t>
      </w:r>
    </w:p>
    <w:p w14:paraId="1DA17F1E" w14:textId="147D9471" w:rsidR="007739ED" w:rsidRPr="00243DD6" w:rsidRDefault="00CE05CF" w:rsidP="00362D2E">
      <w:pPr>
        <w:spacing w:before="120" w:after="120" w:line="300" w:lineRule="auto"/>
        <w:ind w:firstLine="567"/>
        <w:jc w:val="both"/>
        <w:rPr>
          <w:i/>
          <w:sz w:val="28"/>
          <w:szCs w:val="28"/>
        </w:rPr>
      </w:pPr>
      <w:r>
        <w:rPr>
          <w:i/>
          <w:sz w:val="28"/>
          <w:szCs w:val="28"/>
        </w:rPr>
        <w:t>-</w:t>
      </w:r>
      <w:r w:rsidR="007739ED" w:rsidRPr="00243DD6">
        <w:rPr>
          <w:i/>
          <w:sz w:val="28"/>
          <w:szCs w:val="28"/>
        </w:rPr>
        <w:t xml:space="preserve"> Giao tiếp thông minh</w:t>
      </w:r>
      <w:r w:rsidR="007739ED">
        <w:rPr>
          <w:i/>
          <w:sz w:val="28"/>
          <w:szCs w:val="28"/>
        </w:rPr>
        <w:t xml:space="preserve"> (12 điểm)</w:t>
      </w:r>
    </w:p>
    <w:p w14:paraId="57965EBD" w14:textId="147A92F5" w:rsidR="007739ED" w:rsidRPr="00243DD6" w:rsidRDefault="00CE05CF" w:rsidP="00362D2E">
      <w:pPr>
        <w:spacing w:before="120" w:after="120" w:line="300" w:lineRule="auto"/>
        <w:ind w:firstLine="567"/>
        <w:jc w:val="both"/>
        <w:rPr>
          <w:i/>
          <w:sz w:val="28"/>
          <w:szCs w:val="28"/>
        </w:rPr>
      </w:pPr>
      <w:r>
        <w:rPr>
          <w:i/>
          <w:sz w:val="28"/>
          <w:szCs w:val="28"/>
        </w:rPr>
        <w:t>-</w:t>
      </w:r>
      <w:r w:rsidR="007739ED" w:rsidRPr="00243DD6">
        <w:rPr>
          <w:i/>
          <w:sz w:val="28"/>
          <w:szCs w:val="28"/>
        </w:rPr>
        <w:t xml:space="preserve"> Thương mại điện tử</w:t>
      </w:r>
      <w:r w:rsidR="007739ED">
        <w:rPr>
          <w:i/>
          <w:sz w:val="28"/>
          <w:szCs w:val="28"/>
        </w:rPr>
        <w:t xml:space="preserve"> (12 điểm)</w:t>
      </w:r>
    </w:p>
    <w:p w14:paraId="3EBD6562" w14:textId="54F48067" w:rsidR="007739ED" w:rsidRPr="00F9001B" w:rsidRDefault="00CE05CF" w:rsidP="00362D2E">
      <w:pPr>
        <w:spacing w:before="120" w:after="120" w:line="300" w:lineRule="auto"/>
        <w:ind w:firstLine="567"/>
        <w:jc w:val="both"/>
        <w:rPr>
          <w:i/>
          <w:spacing w:val="-4"/>
          <w:sz w:val="28"/>
          <w:szCs w:val="28"/>
        </w:rPr>
      </w:pPr>
      <w:r>
        <w:rPr>
          <w:i/>
          <w:spacing w:val="-4"/>
          <w:sz w:val="28"/>
          <w:szCs w:val="28"/>
        </w:rPr>
        <w:t>-</w:t>
      </w:r>
      <w:r w:rsidR="007739ED" w:rsidRPr="00F9001B">
        <w:rPr>
          <w:i/>
          <w:spacing w:val="-4"/>
          <w:sz w:val="28"/>
          <w:szCs w:val="28"/>
        </w:rPr>
        <w:t xml:space="preserve"> Du lịch thông minh (</w:t>
      </w:r>
      <w:r w:rsidR="007739ED">
        <w:rPr>
          <w:i/>
          <w:sz w:val="28"/>
          <w:szCs w:val="28"/>
        </w:rPr>
        <w:t>(12 điểm)</w:t>
      </w:r>
    </w:p>
    <w:p w14:paraId="02E72996" w14:textId="5E63B25F" w:rsidR="007739ED" w:rsidRPr="00243DD6" w:rsidRDefault="00CE05CF" w:rsidP="00362D2E">
      <w:pPr>
        <w:spacing w:before="120" w:after="120" w:line="300" w:lineRule="auto"/>
        <w:ind w:firstLine="567"/>
        <w:jc w:val="both"/>
        <w:rPr>
          <w:i/>
          <w:sz w:val="28"/>
          <w:szCs w:val="28"/>
        </w:rPr>
      </w:pPr>
      <w:r>
        <w:rPr>
          <w:i/>
          <w:sz w:val="28"/>
          <w:szCs w:val="28"/>
        </w:rPr>
        <w:t>-</w:t>
      </w:r>
      <w:r w:rsidR="007739ED">
        <w:rPr>
          <w:i/>
          <w:sz w:val="28"/>
          <w:szCs w:val="28"/>
        </w:rPr>
        <w:t xml:space="preserve"> </w:t>
      </w:r>
      <w:r w:rsidR="007739ED" w:rsidRPr="00243DD6">
        <w:rPr>
          <w:i/>
          <w:sz w:val="28"/>
          <w:szCs w:val="28"/>
        </w:rPr>
        <w:t>Dịch vụ xã hội</w:t>
      </w:r>
      <w:r w:rsidR="007739ED">
        <w:rPr>
          <w:i/>
          <w:sz w:val="28"/>
          <w:szCs w:val="28"/>
        </w:rPr>
        <w:t xml:space="preserve"> (12 điểm)</w:t>
      </w:r>
    </w:p>
    <w:p w14:paraId="79330FD1" w14:textId="79B60331" w:rsidR="007739ED" w:rsidRPr="00243DD6" w:rsidRDefault="00CE05CF" w:rsidP="00362D2E">
      <w:pPr>
        <w:spacing w:before="120" w:after="120" w:line="300" w:lineRule="auto"/>
        <w:ind w:firstLine="567"/>
        <w:jc w:val="both"/>
        <w:rPr>
          <w:b/>
          <w:i/>
          <w:sz w:val="28"/>
          <w:szCs w:val="28"/>
        </w:rPr>
      </w:pPr>
      <w:r>
        <w:rPr>
          <w:b/>
          <w:i/>
          <w:sz w:val="28"/>
          <w:szCs w:val="28"/>
        </w:rPr>
        <w:t>b.</w:t>
      </w:r>
      <w:r w:rsidR="007739ED" w:rsidRPr="00243DD6">
        <w:rPr>
          <w:b/>
          <w:i/>
          <w:sz w:val="28"/>
          <w:szCs w:val="28"/>
        </w:rPr>
        <w:t xml:space="preserve"> Kết quả thực hiện:</w:t>
      </w:r>
    </w:p>
    <w:bookmarkEnd w:id="4"/>
    <w:p w14:paraId="42EB6C55" w14:textId="37A0D386" w:rsidR="00751B4E" w:rsidRDefault="00CE05CF" w:rsidP="00362D2E">
      <w:pPr>
        <w:spacing w:before="120" w:after="120" w:line="300" w:lineRule="auto"/>
        <w:ind w:firstLine="567"/>
        <w:jc w:val="both"/>
        <w:rPr>
          <w:sz w:val="28"/>
          <w:szCs w:val="28"/>
        </w:rPr>
      </w:pPr>
      <w:r w:rsidRPr="00CE05CF">
        <w:rPr>
          <w:i/>
          <w:iCs/>
          <w:sz w:val="28"/>
          <w:szCs w:val="28"/>
        </w:rPr>
        <w:t>b.1 Tổ công nghệ số cộng đồng:</w:t>
      </w:r>
      <w:r>
        <w:rPr>
          <w:sz w:val="28"/>
          <w:szCs w:val="28"/>
        </w:rPr>
        <w:t xml:space="preserve"> </w:t>
      </w:r>
    </w:p>
    <w:p w14:paraId="51756D24" w14:textId="77777777" w:rsidR="00606862" w:rsidRPr="003A6AFD" w:rsidRDefault="00606862" w:rsidP="00362D2E">
      <w:pPr>
        <w:tabs>
          <w:tab w:val="left" w:pos="1740"/>
        </w:tabs>
        <w:spacing w:before="120" w:after="120" w:line="300" w:lineRule="auto"/>
        <w:ind w:firstLine="567"/>
        <w:jc w:val="both"/>
        <w:rPr>
          <w:bCs/>
          <w:color w:val="0D0D0D" w:themeColor="text1" w:themeTint="F2"/>
          <w:sz w:val="28"/>
          <w:szCs w:val="28"/>
        </w:rPr>
      </w:pPr>
      <w:r w:rsidRPr="003A6AFD">
        <w:rPr>
          <w:bCs/>
          <w:color w:val="0D0D0D" w:themeColor="text1" w:themeTint="F2"/>
          <w:sz w:val="28"/>
          <w:szCs w:val="28"/>
        </w:rPr>
        <w:t>UBND xã đã ban hành kế hoạch số 211/KH UBND ngày 25/05/2023 về việc triển khai thực hiện tiêu chí “Mô hình thôn thông minh” phục vụ xây dựng xã Tả Thanh Oai đạt xã nông thôn mới kiểu mẫu. Triển khai Tổ công nghệ số cộng đồng cấp thôn phối hợp với MTTQ, các đoàn thể tăng cường công tác thông tin, tuyên truyền nhằm nâng cao nhận thức cơ quan, tổ chức, doanh nghiệp, người dân trong việc chuyển đổi số một cách đồng bộ, hiệu quả, đưa người dân lên môi trường số, người dân tiên phong sử dụng nền tảng số, công nghệ số qua đó trở thành tác nhân thúc đẩy chính quyền chuyển đổi số mạnh mẽ hơn, ứng dụng chuyển đổi số trên mọi mặt đời sống kinh tế xã hội như: Kinh tế số, Chính quyền số, xã hội số.</w:t>
      </w:r>
    </w:p>
    <w:p w14:paraId="20E8D8E5" w14:textId="77777777" w:rsidR="00606862" w:rsidRPr="003A6AFD" w:rsidRDefault="00606862" w:rsidP="00362D2E">
      <w:pPr>
        <w:tabs>
          <w:tab w:val="left" w:pos="1740"/>
        </w:tabs>
        <w:spacing w:before="120" w:after="120" w:line="300" w:lineRule="auto"/>
        <w:ind w:firstLine="567"/>
        <w:jc w:val="both"/>
        <w:rPr>
          <w:bCs/>
          <w:color w:val="0D0D0D" w:themeColor="text1" w:themeTint="F2"/>
          <w:sz w:val="28"/>
          <w:szCs w:val="28"/>
        </w:rPr>
      </w:pPr>
      <w:r w:rsidRPr="003A6AFD">
        <w:rPr>
          <w:bCs/>
          <w:color w:val="0D0D0D" w:themeColor="text1" w:themeTint="F2"/>
          <w:sz w:val="28"/>
          <w:szCs w:val="28"/>
        </w:rPr>
        <w:t>Đối với thôn được lựa chọn là thôn Siêu Quần, UBND xã đã ban hành Quyết định số 211</w:t>
      </w:r>
      <w:r w:rsidRPr="003A6AFD">
        <w:rPr>
          <w:bCs/>
          <w:i/>
          <w:color w:val="0D0D0D" w:themeColor="text1" w:themeTint="F2"/>
          <w:sz w:val="28"/>
          <w:szCs w:val="28"/>
        </w:rPr>
        <w:t xml:space="preserve"> </w:t>
      </w:r>
      <w:r w:rsidRPr="003A6AFD">
        <w:rPr>
          <w:bCs/>
          <w:iCs/>
          <w:color w:val="0D0D0D" w:themeColor="text1" w:themeTint="F2"/>
          <w:sz w:val="28"/>
          <w:szCs w:val="28"/>
        </w:rPr>
        <w:t>/QĐ-UBND ngày 25/5/2023</w:t>
      </w:r>
      <w:r w:rsidRPr="003A6AFD">
        <w:rPr>
          <w:bCs/>
          <w:color w:val="0D0D0D" w:themeColor="text1" w:themeTint="F2"/>
          <w:sz w:val="28"/>
          <w:szCs w:val="28"/>
        </w:rPr>
        <w:t xml:space="preserve"> về việc thành lập Tổ công nghệ số cộng đồng đối với các thôn, trong đó có thôn Siêu Quần để hỗ trợ người dân trên địa bàn thôn tham gia chuyển đổi số gồm 8 thành viên do dồng chí Trưởng thôn làm Tổ trưởng, </w:t>
      </w:r>
      <w:r w:rsidRPr="003A6AFD">
        <w:rPr>
          <w:bCs/>
          <w:color w:val="0D0D0D" w:themeColor="text1" w:themeTint="F2"/>
          <w:sz w:val="28"/>
          <w:szCs w:val="28"/>
          <w:lang w:val="vi-VN"/>
        </w:rPr>
        <w:t xml:space="preserve">Bí thư chi đoàn làm tổ phó, </w:t>
      </w:r>
      <w:r w:rsidRPr="003A6AFD">
        <w:rPr>
          <w:bCs/>
          <w:color w:val="0D0D0D" w:themeColor="text1" w:themeTint="F2"/>
          <w:sz w:val="28"/>
          <w:szCs w:val="28"/>
        </w:rPr>
        <w:t xml:space="preserve">thành viên là </w:t>
      </w:r>
      <w:r w:rsidRPr="003A6AFD">
        <w:rPr>
          <w:bCs/>
          <w:color w:val="0D0D0D" w:themeColor="text1" w:themeTint="F2"/>
          <w:sz w:val="28"/>
          <w:szCs w:val="28"/>
          <w:lang w:val="vi-VN"/>
        </w:rPr>
        <w:t xml:space="preserve">chi hội nông dân thôn, </w:t>
      </w:r>
      <w:r w:rsidRPr="003A6AFD">
        <w:rPr>
          <w:bCs/>
          <w:color w:val="0D0D0D" w:themeColor="text1" w:themeTint="F2"/>
          <w:sz w:val="28"/>
          <w:szCs w:val="28"/>
        </w:rPr>
        <w:t xml:space="preserve">các đoàn viên thanh niên và hội viên chi hội phụ nữ thôn; Từ khi thành lập Tổ công nghệ số cộng đồng đã được đào tạo, tập huấn về kỹ năng số, trang bị những kiến thức cần thiết để thực hiện nhiệm vụ, cụ thể được tham gia 02 buổi </w:t>
      </w:r>
      <w:r w:rsidRPr="00970CF6">
        <w:rPr>
          <w:bCs/>
          <w:color w:val="0D0D0D" w:themeColor="text1" w:themeTint="F2"/>
          <w:spacing w:val="-4"/>
          <w:sz w:val="28"/>
          <w:szCs w:val="28"/>
        </w:rPr>
        <w:t>tập huấn trực tiếp, 03 buổi tập huấn qua zoom được cung cấp tài liệu về kỹ năng số.</w:t>
      </w:r>
    </w:p>
    <w:p w14:paraId="1FD5825D" w14:textId="77777777" w:rsidR="00606862" w:rsidRPr="003A6AFD" w:rsidRDefault="00606862" w:rsidP="009250D6">
      <w:pPr>
        <w:tabs>
          <w:tab w:val="left" w:pos="1740"/>
        </w:tabs>
        <w:spacing w:before="120" w:after="120" w:line="312" w:lineRule="auto"/>
        <w:ind w:firstLine="567"/>
        <w:jc w:val="both"/>
        <w:rPr>
          <w:bCs/>
          <w:color w:val="0D0D0D" w:themeColor="text1" w:themeTint="F2"/>
          <w:sz w:val="28"/>
          <w:szCs w:val="28"/>
          <w:lang w:val="de-DE"/>
        </w:rPr>
      </w:pPr>
      <w:r w:rsidRPr="003A6AFD">
        <w:rPr>
          <w:bCs/>
          <w:color w:val="0D0D0D" w:themeColor="text1" w:themeTint="F2"/>
          <w:sz w:val="28"/>
          <w:szCs w:val="28"/>
          <w:lang w:val="de-DE"/>
        </w:rPr>
        <w:lastRenderedPageBreak/>
        <w:t xml:space="preserve">Tổ công nghệ số cộng đồng có trách nhiệm tuyên truyền, hướng dẫn, trợ giúp người dân trên địa bàn thôn sử dụng công nghệ số, là cầu nối của chính quyền địa phương để thông tin tuyên truyền các chủ trương, chính sách của Đảng và nhà nước về công tác chuyển đổi số đến nhân dân, trực tiếp hỗ trợ, hướng dẫn người dân sử dụng các ứng dụng công nghệ thông minh, thương mại điện tử, dịch vụ hành chính công, tham gia thực hiện chuyển đổi số trong từng lĩnh vực của đời sống, từ đó cùng chính quyền xây dựng chính quyền số, phát triển kinh tế số, xã hội số trong dân cư. </w:t>
      </w:r>
    </w:p>
    <w:p w14:paraId="71AA9204" w14:textId="5CF6F3F6" w:rsidR="00751B4E" w:rsidRPr="00421A7A" w:rsidRDefault="00606862" w:rsidP="009250D6">
      <w:pPr>
        <w:spacing w:before="120" w:after="120" w:line="312" w:lineRule="auto"/>
        <w:ind w:firstLine="567"/>
        <w:jc w:val="both"/>
        <w:rPr>
          <w:bCs/>
          <w:spacing w:val="2"/>
          <w:sz w:val="28"/>
          <w:szCs w:val="28"/>
          <w:lang w:val="de-DE"/>
        </w:rPr>
      </w:pPr>
      <w:r w:rsidRPr="00421A7A">
        <w:rPr>
          <w:bCs/>
          <w:color w:val="0D0D0D" w:themeColor="text1" w:themeTint="F2"/>
          <w:spacing w:val="2"/>
          <w:sz w:val="28"/>
          <w:szCs w:val="28"/>
          <w:lang w:val="de-DE"/>
        </w:rPr>
        <w:t>Sau khi thành lập Tổ công nghệ số cộng đồng thôn Siêu Quần, tổ đã thực hiện 03 buổi tuyên truyền trực tiếp, 17 bài tuyên truyền trực tuyến các nội dung hướng dẫn cài đặt định danh điện tử, cài VSSID, hướng dẫn cách quảng bá sản phẩm trên các nền tảng mạng xã hội... qua nhóm zalo với hơn 800 thành viên của thôn.</w:t>
      </w:r>
    </w:p>
    <w:p w14:paraId="03B734A3" w14:textId="0F664BA4" w:rsidR="00CE05CF" w:rsidRPr="00042421" w:rsidRDefault="00A036B2" w:rsidP="009250D6">
      <w:pPr>
        <w:spacing w:before="120" w:after="120" w:line="312" w:lineRule="auto"/>
        <w:ind w:firstLine="567"/>
        <w:jc w:val="both"/>
        <w:rPr>
          <w:sz w:val="28"/>
          <w:szCs w:val="28"/>
        </w:rPr>
      </w:pPr>
      <w:r>
        <w:rPr>
          <w:b/>
          <w:i/>
          <w:iCs/>
          <w:sz w:val="28"/>
          <w:szCs w:val="28"/>
        </w:rPr>
        <w:t xml:space="preserve">Điểm thẩm tra: </w:t>
      </w:r>
      <w:r w:rsidR="00CE05CF" w:rsidRPr="00676692">
        <w:rPr>
          <w:b/>
          <w:i/>
          <w:iCs/>
          <w:sz w:val="28"/>
          <w:szCs w:val="28"/>
        </w:rPr>
        <w:t>12/12 điểm</w:t>
      </w:r>
    </w:p>
    <w:p w14:paraId="4FFA10A1" w14:textId="77777777" w:rsidR="00606862" w:rsidRPr="003A6AFD" w:rsidRDefault="00CE05CF" w:rsidP="009250D6">
      <w:pPr>
        <w:spacing w:before="120" w:after="120" w:line="312" w:lineRule="auto"/>
        <w:ind w:firstLine="567"/>
        <w:jc w:val="both"/>
        <w:rPr>
          <w:bCs/>
          <w:color w:val="0D0D0D" w:themeColor="text1" w:themeTint="F2"/>
          <w:sz w:val="28"/>
          <w:szCs w:val="28"/>
        </w:rPr>
      </w:pPr>
      <w:r w:rsidRPr="00CE05CF">
        <w:rPr>
          <w:i/>
          <w:iCs/>
          <w:spacing w:val="-2"/>
          <w:sz w:val="28"/>
          <w:szCs w:val="28"/>
        </w:rPr>
        <w:t>b.2</w:t>
      </w:r>
      <w:r w:rsidR="00494C88">
        <w:rPr>
          <w:i/>
          <w:iCs/>
          <w:spacing w:val="-2"/>
          <w:sz w:val="28"/>
          <w:szCs w:val="28"/>
        </w:rPr>
        <w:t>.</w:t>
      </w:r>
      <w:r w:rsidRPr="00CE05CF">
        <w:rPr>
          <w:i/>
          <w:iCs/>
          <w:spacing w:val="-2"/>
          <w:sz w:val="28"/>
          <w:szCs w:val="28"/>
        </w:rPr>
        <w:t xml:space="preserve"> Giao tiếp thông minh:</w:t>
      </w:r>
      <w:r w:rsidRPr="00CE05CF">
        <w:rPr>
          <w:spacing w:val="-2"/>
          <w:sz w:val="28"/>
          <w:szCs w:val="28"/>
        </w:rPr>
        <w:t xml:space="preserve"> </w:t>
      </w:r>
      <w:r w:rsidR="00606862" w:rsidRPr="003A6AFD">
        <w:rPr>
          <w:bCs/>
          <w:color w:val="0D0D0D" w:themeColor="text1" w:themeTint="F2"/>
          <w:sz w:val="28"/>
          <w:szCs w:val="28"/>
        </w:rPr>
        <w:t xml:space="preserve">Đồng chí trưởng thôn Siêu Quần đã thiết lập nhóm trên ứng dụng Zalo, tên nhóm là: </w:t>
      </w:r>
      <w:r w:rsidR="00606862" w:rsidRPr="003A6AFD">
        <w:rPr>
          <w:b/>
          <w:bCs/>
          <w:color w:val="0D0D0D" w:themeColor="text1" w:themeTint="F2"/>
          <w:sz w:val="28"/>
          <w:szCs w:val="28"/>
          <w:lang w:val="vi-VN"/>
        </w:rPr>
        <w:t>Tổ Công nghệ số cộng đồng thôn Siêu Quần</w:t>
      </w:r>
      <w:r w:rsidR="00606862" w:rsidRPr="003A6AFD">
        <w:rPr>
          <w:bCs/>
          <w:color w:val="0D0D0D" w:themeColor="text1" w:themeTint="F2"/>
          <w:sz w:val="28"/>
          <w:szCs w:val="28"/>
        </w:rPr>
        <w:t xml:space="preserve"> để tuyên truyền, trao đổi về các vấn đề liên quan đến kinh tế, xã hội của thôn và tiếp nhận phản ánh của nhân dân, doanh nghiệp trên địa bàn thôn. Nhóm đã có 252 người dân, chủ doanh nghiệp tham gia.</w:t>
      </w:r>
    </w:p>
    <w:p w14:paraId="475CCC5A" w14:textId="1E6E41B2" w:rsidR="00606862" w:rsidRPr="003A6AFD" w:rsidRDefault="00606862" w:rsidP="009250D6">
      <w:pPr>
        <w:spacing w:before="120" w:after="120" w:line="312" w:lineRule="auto"/>
        <w:ind w:firstLine="567"/>
        <w:jc w:val="both"/>
        <w:rPr>
          <w:bCs/>
          <w:color w:val="0D0D0D" w:themeColor="text1" w:themeTint="F2"/>
          <w:sz w:val="28"/>
          <w:szCs w:val="28"/>
          <w:lang w:val="vi-VN"/>
        </w:rPr>
      </w:pPr>
      <w:r w:rsidRPr="003A6AFD">
        <w:rPr>
          <w:bCs/>
          <w:iCs/>
          <w:color w:val="0D0D0D" w:themeColor="text1" w:themeTint="F2"/>
          <w:sz w:val="28"/>
          <w:szCs w:val="28"/>
          <w:lang w:val="vi-VN"/>
        </w:rPr>
        <w:t xml:space="preserve">Trên nhóm zalo đã có trao đổi các nội dung như: </w:t>
      </w:r>
      <w:r w:rsidRPr="003A6AFD">
        <w:rPr>
          <w:bCs/>
          <w:color w:val="0D0D0D" w:themeColor="text1" w:themeTint="F2"/>
          <w:sz w:val="28"/>
          <w:szCs w:val="28"/>
          <w:lang w:val="de-DE"/>
        </w:rPr>
        <w:t>Hướng dẫn doanh nghiệp, hộ kinh doanh, sản xuất nhỏ và vừa ở địa phương thực hiện các bước cài đặt và triển khai các ứng dụng nền tảng số để thay đổi tư duy, phương thức, quy trình tiêu thụ sản phẩm, hàng hóa theo cách làm truyền thống bằng phương thức, quy trình tiêu thụ sản phẩm, hàng hóa trên các trang thương mại điện tử: shope</w:t>
      </w:r>
      <w:r w:rsidR="00421A7A">
        <w:rPr>
          <w:bCs/>
          <w:color w:val="0D0D0D" w:themeColor="text1" w:themeTint="F2"/>
          <w:sz w:val="28"/>
          <w:szCs w:val="28"/>
          <w:lang w:val="de-DE"/>
        </w:rPr>
        <w:t>e, ladaza</w:t>
      </w:r>
      <w:r w:rsidRPr="003A6AFD">
        <w:rPr>
          <w:bCs/>
          <w:color w:val="0D0D0D" w:themeColor="text1" w:themeTint="F2"/>
          <w:sz w:val="28"/>
          <w:szCs w:val="28"/>
          <w:lang w:val="de-DE"/>
        </w:rPr>
        <w:t>, facebook, zalo... mở tài khoản thanh toán điện tử; hướng dẫn người dân sử dụng nền tảng số, công nghệ số để đăng ảnh, quảng bá sản phẩm, tạo gian hàng, nhận đơn, đóng gói sản phẩm, hướng dẫn người dân tiếp cận, cài đặt, sử dụng các dịch vụ số phục vụ cho các nhu cầu thiết yếu như y tế, giáo dục, chính sách xã hội, phòng chống dịch</w:t>
      </w:r>
      <w:r w:rsidRPr="003A6AFD">
        <w:rPr>
          <w:bCs/>
          <w:color w:val="0D0D0D" w:themeColor="text1" w:themeTint="F2"/>
          <w:sz w:val="28"/>
          <w:szCs w:val="28"/>
          <w:lang w:val="vi-VN"/>
        </w:rPr>
        <w:t>, sử dụng dịch vụ công....</w:t>
      </w:r>
    </w:p>
    <w:p w14:paraId="72AB4B74" w14:textId="4323D047" w:rsidR="00CE05CF" w:rsidRPr="00042421" w:rsidRDefault="00A036B2" w:rsidP="009250D6">
      <w:pPr>
        <w:tabs>
          <w:tab w:val="left" w:pos="1740"/>
        </w:tabs>
        <w:spacing w:before="120" w:after="120" w:line="312" w:lineRule="auto"/>
        <w:ind w:firstLine="567"/>
        <w:jc w:val="both"/>
        <w:rPr>
          <w:sz w:val="28"/>
          <w:szCs w:val="28"/>
        </w:rPr>
      </w:pPr>
      <w:r>
        <w:rPr>
          <w:b/>
          <w:i/>
          <w:iCs/>
          <w:spacing w:val="-2"/>
          <w:sz w:val="28"/>
          <w:szCs w:val="28"/>
        </w:rPr>
        <w:t>Điểm thẩm tra:</w:t>
      </w:r>
      <w:r w:rsidR="00CE05CF" w:rsidRPr="00676692">
        <w:rPr>
          <w:b/>
          <w:i/>
          <w:iCs/>
          <w:spacing w:val="-2"/>
          <w:sz w:val="28"/>
          <w:szCs w:val="28"/>
        </w:rPr>
        <w:t xml:space="preserve"> 12/12 điểm</w:t>
      </w:r>
      <w:r w:rsidR="00042421">
        <w:rPr>
          <w:b/>
          <w:i/>
          <w:iCs/>
          <w:spacing w:val="-2"/>
          <w:sz w:val="28"/>
          <w:szCs w:val="28"/>
        </w:rPr>
        <w:tab/>
      </w:r>
    </w:p>
    <w:p w14:paraId="307A9069" w14:textId="7D8B9261" w:rsidR="00CE05CF" w:rsidRPr="00CE05CF" w:rsidRDefault="00CE05CF" w:rsidP="009250D6">
      <w:pPr>
        <w:spacing w:before="120" w:after="120" w:line="312" w:lineRule="auto"/>
        <w:ind w:firstLine="567"/>
        <w:jc w:val="both"/>
        <w:rPr>
          <w:bCs/>
          <w:i/>
          <w:iCs/>
          <w:sz w:val="28"/>
          <w:szCs w:val="28"/>
        </w:rPr>
      </w:pPr>
      <w:r w:rsidRPr="00CE05CF">
        <w:rPr>
          <w:bCs/>
          <w:i/>
          <w:iCs/>
          <w:sz w:val="28"/>
          <w:szCs w:val="28"/>
        </w:rPr>
        <w:t xml:space="preserve">b3. Thương mại điện tử: </w:t>
      </w:r>
    </w:p>
    <w:p w14:paraId="76BB1A6F" w14:textId="3549EFEE" w:rsidR="006F1F2E" w:rsidRPr="003A6AFD" w:rsidRDefault="006F1F2E" w:rsidP="009250D6">
      <w:pPr>
        <w:spacing w:before="120" w:after="120" w:line="312" w:lineRule="auto"/>
        <w:ind w:firstLine="567"/>
        <w:jc w:val="both"/>
        <w:rPr>
          <w:bCs/>
          <w:color w:val="0D0D0D" w:themeColor="text1" w:themeTint="F2"/>
          <w:sz w:val="28"/>
          <w:szCs w:val="28"/>
        </w:rPr>
      </w:pPr>
      <w:r w:rsidRPr="003A6AFD">
        <w:rPr>
          <w:bCs/>
          <w:color w:val="0D0D0D" w:themeColor="text1" w:themeTint="F2"/>
          <w:sz w:val="28"/>
          <w:szCs w:val="28"/>
          <w:lang w:val="de-DE"/>
        </w:rPr>
        <w:t>Cơ sở sản xuất, kinh doanh trên địa bàn thôn thực hiện quảng bá, tiếp thị và bán các sản phẩm, hàng hóa, dịch vụ, đặc biệt là các sản phẩm</w:t>
      </w:r>
      <w:r w:rsidRPr="003A6AFD">
        <w:rPr>
          <w:bCs/>
          <w:color w:val="0D0D0D" w:themeColor="text1" w:themeTint="F2"/>
          <w:sz w:val="28"/>
          <w:szCs w:val="28"/>
          <w:lang w:val="vi-VN"/>
        </w:rPr>
        <w:t xml:space="preserve"> hàng hóa, dịch vụ đặc thù của thôn, cụ thể như sau</w:t>
      </w:r>
      <w:r w:rsidRPr="003A6AFD">
        <w:rPr>
          <w:bCs/>
          <w:color w:val="0D0D0D" w:themeColor="text1" w:themeTint="F2"/>
          <w:sz w:val="28"/>
          <w:szCs w:val="28"/>
        </w:rPr>
        <w:t>:</w:t>
      </w:r>
    </w:p>
    <w:p w14:paraId="043787F5" w14:textId="5FF7B830" w:rsidR="000F626B" w:rsidRPr="000F626B" w:rsidRDefault="006F1F2E" w:rsidP="009250D6">
      <w:pPr>
        <w:spacing w:before="120" w:after="120" w:line="312" w:lineRule="auto"/>
        <w:ind w:firstLine="567"/>
        <w:jc w:val="both"/>
        <w:rPr>
          <w:bCs/>
          <w:sz w:val="28"/>
          <w:szCs w:val="28"/>
        </w:rPr>
      </w:pPr>
      <w:r w:rsidRPr="003A6AFD">
        <w:rPr>
          <w:bCs/>
          <w:color w:val="0D0D0D" w:themeColor="text1" w:themeTint="F2"/>
          <w:sz w:val="28"/>
          <w:szCs w:val="28"/>
        </w:rPr>
        <w:lastRenderedPageBreak/>
        <w:t>Hiện nay, thôn Siêu Quần có các sản phẩm đặc thù sau được tiếp thị trên sàn thương mại điện tử. Trên địa bàn có hộ kinh doanh Lê Đình Tuấn chuyên sản xuất các loại trà từ hoa, củ, quả, các sản phẩm đã cấp giấy chứng nhận OCOP như Trà chanh vàng mộc sắc, Trà bách hợp mộc sắc, Trà hoa hòe mộc sắc</w:t>
      </w:r>
      <w:r w:rsidR="00421A7A">
        <w:rPr>
          <w:bCs/>
          <w:color w:val="0D0D0D" w:themeColor="text1" w:themeTint="F2"/>
          <w:sz w:val="28"/>
          <w:szCs w:val="28"/>
        </w:rPr>
        <w:t>. C</w:t>
      </w:r>
      <w:r w:rsidRPr="003A6AFD">
        <w:rPr>
          <w:bCs/>
          <w:color w:val="0D0D0D" w:themeColor="text1" w:themeTint="F2"/>
          <w:sz w:val="28"/>
          <w:szCs w:val="28"/>
        </w:rPr>
        <w:t>ác sản phẩm được tiếp thị giới thiệu</w:t>
      </w:r>
      <w:r w:rsidR="00421A7A">
        <w:rPr>
          <w:bCs/>
          <w:color w:val="0D0D0D" w:themeColor="text1" w:themeTint="F2"/>
          <w:sz w:val="28"/>
          <w:szCs w:val="28"/>
        </w:rPr>
        <w:t xml:space="preserve"> và bán</w:t>
      </w:r>
      <w:r w:rsidRPr="003A6AFD">
        <w:rPr>
          <w:bCs/>
          <w:color w:val="0D0D0D" w:themeColor="text1" w:themeTint="F2"/>
          <w:sz w:val="28"/>
          <w:szCs w:val="28"/>
        </w:rPr>
        <w:t xml:space="preserve"> trên Shopee và tiếp thị trên Faebook</w:t>
      </w:r>
    </w:p>
    <w:p w14:paraId="370EBE63" w14:textId="61676A63" w:rsidR="00CE05CF" w:rsidRPr="00042421" w:rsidRDefault="00A036B2" w:rsidP="009250D6">
      <w:pPr>
        <w:spacing w:before="120" w:after="120" w:line="312" w:lineRule="auto"/>
        <w:ind w:firstLine="567"/>
        <w:jc w:val="both"/>
        <w:rPr>
          <w:sz w:val="28"/>
          <w:szCs w:val="28"/>
        </w:rPr>
      </w:pPr>
      <w:r>
        <w:rPr>
          <w:b/>
          <w:i/>
          <w:iCs/>
          <w:sz w:val="28"/>
          <w:szCs w:val="28"/>
        </w:rPr>
        <w:t xml:space="preserve">Điểm thẩm tra: </w:t>
      </w:r>
      <w:r w:rsidR="00CE05CF" w:rsidRPr="00676692">
        <w:rPr>
          <w:b/>
          <w:i/>
          <w:iCs/>
          <w:sz w:val="28"/>
          <w:szCs w:val="28"/>
        </w:rPr>
        <w:t>12/12 điểm</w:t>
      </w:r>
    </w:p>
    <w:p w14:paraId="4BAA9E5A" w14:textId="4B563955" w:rsidR="00CE05CF" w:rsidRPr="00CE05CF" w:rsidRDefault="00CE05CF" w:rsidP="009250D6">
      <w:pPr>
        <w:spacing w:before="120" w:after="120" w:line="312" w:lineRule="auto"/>
        <w:ind w:firstLine="567"/>
        <w:jc w:val="both"/>
        <w:rPr>
          <w:i/>
          <w:iCs/>
          <w:sz w:val="28"/>
          <w:szCs w:val="28"/>
        </w:rPr>
      </w:pPr>
      <w:r w:rsidRPr="00CE05CF">
        <w:rPr>
          <w:i/>
          <w:iCs/>
          <w:sz w:val="28"/>
          <w:szCs w:val="28"/>
        </w:rPr>
        <w:t>b.4. Du lịch thông minh:</w:t>
      </w:r>
    </w:p>
    <w:p w14:paraId="354DC351" w14:textId="77777777" w:rsidR="00421A7A" w:rsidRDefault="00B1784B" w:rsidP="009250D6">
      <w:pPr>
        <w:spacing w:before="120" w:after="120" w:line="312" w:lineRule="auto"/>
        <w:ind w:firstLine="567"/>
        <w:jc w:val="both"/>
        <w:rPr>
          <w:bCs/>
          <w:color w:val="0D0D0D" w:themeColor="text1" w:themeTint="F2"/>
          <w:sz w:val="28"/>
          <w:szCs w:val="28"/>
        </w:rPr>
      </w:pPr>
      <w:r w:rsidRPr="003A6AFD">
        <w:rPr>
          <w:bCs/>
          <w:color w:val="0D0D0D" w:themeColor="text1" w:themeTint="F2"/>
          <w:sz w:val="28"/>
          <w:szCs w:val="28"/>
        </w:rPr>
        <w:t xml:space="preserve">Trên địa bàn xã chưa có điểm du lịch được Thành phố công nhận. Tuy nhiên trên địa bàn có nhiều tiềm năng phát triển du lịch, đặc biệt là du lịch tâm linh kết hợp với du lịch sinh thái,… đã thu hút được nhiều du khách thập phương. Trên đian bàn xã có 8 Di tích LSVH được xếp hạng cấp Quốc gia và 3 Di tích được xếp hamgj cấp Thành phố. Tiêu biểu như Di tích cấp Quốc gia; Nhà thờ và Lăng mộ Danh nhân văn hóa Ngô Thì </w:t>
      </w:r>
      <w:r>
        <w:rPr>
          <w:bCs/>
          <w:color w:val="0D0D0D" w:themeColor="text1" w:themeTint="F2"/>
          <w:sz w:val="28"/>
          <w:szCs w:val="28"/>
        </w:rPr>
        <w:t>Nhậm, Đình Hoa Xá, Chùa Bảo Tháp.</w:t>
      </w:r>
      <w:r w:rsidRPr="003A6AFD">
        <w:rPr>
          <w:bCs/>
          <w:color w:val="0D0D0D" w:themeColor="text1" w:themeTint="F2"/>
          <w:sz w:val="28"/>
          <w:szCs w:val="28"/>
        </w:rPr>
        <w:t>..</w:t>
      </w:r>
      <w:r>
        <w:rPr>
          <w:bCs/>
          <w:color w:val="0D0D0D" w:themeColor="text1" w:themeTint="F2"/>
          <w:sz w:val="28"/>
          <w:szCs w:val="28"/>
        </w:rPr>
        <w:t xml:space="preserve"> </w:t>
      </w:r>
    </w:p>
    <w:p w14:paraId="2707A929" w14:textId="7F6DE095" w:rsidR="00CE05CF" w:rsidRPr="00676692" w:rsidRDefault="00A036B2" w:rsidP="009250D6">
      <w:pPr>
        <w:spacing w:before="120" w:after="120" w:line="312" w:lineRule="auto"/>
        <w:ind w:firstLine="567"/>
        <w:jc w:val="both"/>
        <w:rPr>
          <w:sz w:val="28"/>
          <w:szCs w:val="28"/>
        </w:rPr>
      </w:pPr>
      <w:r>
        <w:rPr>
          <w:b/>
          <w:i/>
          <w:iCs/>
          <w:sz w:val="28"/>
          <w:szCs w:val="28"/>
        </w:rPr>
        <w:t xml:space="preserve">Điểm thẩm tra: </w:t>
      </w:r>
      <w:r w:rsidR="00CE05CF" w:rsidRPr="00676692">
        <w:rPr>
          <w:b/>
          <w:i/>
          <w:iCs/>
          <w:sz w:val="28"/>
          <w:szCs w:val="28"/>
        </w:rPr>
        <w:t>12/12 điểm</w:t>
      </w:r>
    </w:p>
    <w:p w14:paraId="6BF14B61" w14:textId="1703B20F" w:rsidR="00CE05CF" w:rsidRPr="00CE05CF" w:rsidRDefault="00676692" w:rsidP="009250D6">
      <w:pPr>
        <w:spacing w:before="120" w:after="120" w:line="312" w:lineRule="auto"/>
        <w:ind w:firstLine="567"/>
        <w:jc w:val="both"/>
        <w:rPr>
          <w:bCs/>
          <w:i/>
          <w:iCs/>
          <w:sz w:val="28"/>
          <w:szCs w:val="28"/>
        </w:rPr>
      </w:pPr>
      <w:r>
        <w:rPr>
          <w:bCs/>
          <w:i/>
          <w:iCs/>
          <w:sz w:val="28"/>
          <w:szCs w:val="28"/>
        </w:rPr>
        <w:t>b.</w:t>
      </w:r>
      <w:r w:rsidR="00CE05CF" w:rsidRPr="00CE05CF">
        <w:rPr>
          <w:bCs/>
          <w:i/>
          <w:iCs/>
          <w:sz w:val="28"/>
          <w:szCs w:val="28"/>
        </w:rPr>
        <w:t>5. Dịch vụ xã hội:</w:t>
      </w:r>
    </w:p>
    <w:p w14:paraId="44F1004A" w14:textId="35FD6ACF" w:rsidR="00042421" w:rsidRPr="003D2309" w:rsidRDefault="00042421" w:rsidP="009250D6">
      <w:pPr>
        <w:spacing w:before="120" w:after="120" w:line="312" w:lineRule="auto"/>
        <w:ind w:firstLine="567"/>
        <w:jc w:val="both"/>
        <w:rPr>
          <w:sz w:val="28"/>
          <w:szCs w:val="28"/>
        </w:rPr>
      </w:pPr>
      <w:r w:rsidRPr="002B5246">
        <w:rPr>
          <w:sz w:val="28"/>
          <w:szCs w:val="28"/>
        </w:rPr>
        <w:t xml:space="preserve">- Y tế thông minh: </w:t>
      </w:r>
      <w:r w:rsidR="000E2378" w:rsidRPr="003A6AFD">
        <w:rPr>
          <w:bCs/>
          <w:color w:val="0D0D0D" w:themeColor="text1" w:themeTint="F2"/>
          <w:sz w:val="28"/>
          <w:szCs w:val="28"/>
          <w:lang w:val="de-DE"/>
        </w:rPr>
        <w:t>Thông qua Tổ công nghệ số cộng đồng tại thôn</w:t>
      </w:r>
      <w:r w:rsidR="000E2378" w:rsidRPr="003A6AFD">
        <w:rPr>
          <w:bCs/>
          <w:color w:val="0D0D0D" w:themeColor="text1" w:themeTint="F2"/>
          <w:sz w:val="28"/>
          <w:szCs w:val="28"/>
          <w:lang w:val="vi-VN"/>
        </w:rPr>
        <w:t xml:space="preserve"> </w:t>
      </w:r>
      <w:r w:rsidR="000E2378" w:rsidRPr="003A6AFD">
        <w:rPr>
          <w:bCs/>
          <w:color w:val="0D0D0D" w:themeColor="text1" w:themeTint="F2"/>
          <w:sz w:val="28"/>
          <w:szCs w:val="28"/>
        </w:rPr>
        <w:t>Siêu Quần</w:t>
      </w:r>
      <w:r w:rsidR="000E2378" w:rsidRPr="003A6AFD">
        <w:rPr>
          <w:bCs/>
          <w:color w:val="0D0D0D" w:themeColor="text1" w:themeTint="F2"/>
          <w:sz w:val="28"/>
          <w:szCs w:val="28"/>
          <w:lang w:val="de-DE"/>
        </w:rPr>
        <w:t>, nhân dân trong thôn</w:t>
      </w:r>
      <w:r w:rsidR="000E2378" w:rsidRPr="003A6AFD">
        <w:rPr>
          <w:bCs/>
          <w:color w:val="0D0D0D" w:themeColor="text1" w:themeTint="F2"/>
          <w:sz w:val="28"/>
          <w:szCs w:val="28"/>
          <w:lang w:val="vi-VN"/>
        </w:rPr>
        <w:t xml:space="preserve"> </w:t>
      </w:r>
      <w:r w:rsidR="000E2378" w:rsidRPr="003A6AFD">
        <w:rPr>
          <w:bCs/>
          <w:color w:val="0D0D0D" w:themeColor="text1" w:themeTint="F2"/>
          <w:sz w:val="28"/>
          <w:szCs w:val="28"/>
          <w:lang w:val="de-DE"/>
        </w:rPr>
        <w:t xml:space="preserve">được tuyên truyền, hướng dẫn, cài đặt các ứng dụng di động thông minh liên quan </w:t>
      </w:r>
      <w:r w:rsidR="00421A7A">
        <w:rPr>
          <w:bCs/>
          <w:color w:val="0D0D0D" w:themeColor="text1" w:themeTint="F2"/>
          <w:sz w:val="28"/>
          <w:szCs w:val="28"/>
          <w:lang w:val="de-DE"/>
        </w:rPr>
        <w:t>đ</w:t>
      </w:r>
      <w:r w:rsidR="000E2378" w:rsidRPr="003A6AFD">
        <w:rPr>
          <w:bCs/>
          <w:color w:val="0D0D0D" w:themeColor="text1" w:themeTint="F2"/>
          <w:sz w:val="28"/>
          <w:szCs w:val="28"/>
          <w:lang w:val="de-DE"/>
        </w:rPr>
        <w:t xml:space="preserve">ến Y tế, qua đó người dân được theo dõi, chăm sóc sức khỏe trên các ứng dụng như: Sổ sức khỏe điện tử, PC-Covid, VssID, NCovi, Bluezone...Đặc biệt, trong thời gian cao điểm của dịch bệnh Covid-19, ứng dụng PC-Covid cùng với NCovi và Bluezone được gần như 100% người dân trên 18 tuổi trong xã cài đặt, sử dụng trên điện thoại thông minh. Thông qua Bluezone, người dân có thể quét tìm cộng đồng Bluezone gần mình, cảnh báo khi có tiếp xúc người nhiễm Covid-19 góp phần hạn chế lây nhiễm và đẩy lùi dịch bệnh Covid-19; thông qua ứng dụng khác như PCCovid, NCovi người dân có thể theo dõi mũi tiêm Covid, khai báo y tế, có thể gửi phản ánh về thông tin dịch bệnh, các trường hợp nghi ngờ nhiễm, hay các vấn đề trong công tác thực hiện quy định, phòng chống dịch bệnh. </w:t>
      </w:r>
      <w:r w:rsidR="000E2378" w:rsidRPr="003A6AFD">
        <w:rPr>
          <w:b/>
          <w:bCs/>
          <w:color w:val="0D0D0D" w:themeColor="text1" w:themeTint="F2"/>
          <w:sz w:val="28"/>
          <w:szCs w:val="28"/>
          <w:lang w:val="de-DE"/>
        </w:rPr>
        <w:t>Ứng dụng VssiD - Bảo hiểm xã hội Việt Nam VssID</w:t>
      </w:r>
      <w:r w:rsidR="000E2378" w:rsidRPr="003A6AFD">
        <w:rPr>
          <w:bCs/>
          <w:color w:val="0D0D0D" w:themeColor="text1" w:themeTint="F2"/>
          <w:sz w:val="28"/>
          <w:szCs w:val="28"/>
          <w:lang w:val="de-DE"/>
        </w:rPr>
        <w:t xml:space="preserve"> giúp người dân tra cứu mã thẻ, sổ khám chữa bệnh, quá trình tham gia BHXH, BHYT... Các ứng dụng về sổ sức khỏe điện tử, Edoctor, DROH giúp người dân theo dõi sức khỏe tại nhà như một bác sỹ gia đình, tìm kiếm bác sĩ cũng như bệnh viện, phòng khám gần nhất tại khu vực mình sống; tiết kiệm chi phí nhờ việc sử dụng các gói chương trình khám ưu đãi; dễ dàng kết nối trực tiếp với các bác sĩ chuyên khoa, chuyên gia y tế tại Việt Nam; đồng thời cung cấp nhiều thông tin hữu ích </w:t>
      </w:r>
      <w:r w:rsidR="000E2378" w:rsidRPr="003A6AFD">
        <w:rPr>
          <w:bCs/>
          <w:color w:val="0D0D0D" w:themeColor="text1" w:themeTint="F2"/>
          <w:sz w:val="28"/>
          <w:szCs w:val="28"/>
          <w:lang w:val="de-DE"/>
        </w:rPr>
        <w:lastRenderedPageBreak/>
        <w:t>về sức khỏe. Thôn đã có 784/3960 cài đặt, sử dụng Vssid, 1243/3960 người cài đặt, sử dụng sổ sức khoẻ điện tử. Tổng số người cài đặt và sử dụng ứng dụng chăm sóc sức khoẻ là 2027/3960, đạt 50,93%.</w:t>
      </w:r>
    </w:p>
    <w:p w14:paraId="6CA4F3F1" w14:textId="20E17738" w:rsidR="00042421" w:rsidRPr="000E2378" w:rsidRDefault="00042421" w:rsidP="009250D6">
      <w:pPr>
        <w:tabs>
          <w:tab w:val="left" w:pos="1740"/>
        </w:tabs>
        <w:spacing w:before="120" w:after="120" w:line="312" w:lineRule="auto"/>
        <w:ind w:firstLine="567"/>
        <w:jc w:val="both"/>
        <w:rPr>
          <w:bCs/>
          <w:color w:val="0D0D0D" w:themeColor="text1" w:themeTint="F2"/>
          <w:sz w:val="28"/>
          <w:szCs w:val="28"/>
        </w:rPr>
      </w:pPr>
      <w:r w:rsidRPr="002B5246">
        <w:rPr>
          <w:sz w:val="28"/>
          <w:szCs w:val="28"/>
        </w:rPr>
        <w:t xml:space="preserve">- Nông nghiệp thông minh: </w:t>
      </w:r>
      <w:r w:rsidR="000E2378" w:rsidRPr="003A6AFD">
        <w:rPr>
          <w:bCs/>
          <w:color w:val="0D0D0D" w:themeColor="text1" w:themeTint="F2"/>
          <w:sz w:val="28"/>
          <w:szCs w:val="28"/>
        </w:rPr>
        <w:t xml:space="preserve">Thôn hiện có nhiều sản phẩm OCOP đã triển khai truy xuất nguồn gốc cho các sản phẩm trên hệ thống truy xuất nguồn gốc Nông </w:t>
      </w:r>
      <w:r w:rsidR="00421A7A">
        <w:rPr>
          <w:bCs/>
          <w:color w:val="0D0D0D" w:themeColor="text1" w:themeTint="F2"/>
          <w:sz w:val="28"/>
          <w:szCs w:val="28"/>
        </w:rPr>
        <w:t>l</w:t>
      </w:r>
      <w:r w:rsidR="000E2378" w:rsidRPr="003A6AFD">
        <w:rPr>
          <w:bCs/>
          <w:color w:val="0D0D0D" w:themeColor="text1" w:themeTint="F2"/>
          <w:sz w:val="28"/>
          <w:szCs w:val="28"/>
        </w:rPr>
        <w:t xml:space="preserve">âm thuỷ sản thực phẩm thành phố Hà Nội </w:t>
      </w:r>
      <w:r w:rsidR="000E2378" w:rsidRPr="003A6AFD">
        <w:rPr>
          <w:bCs/>
          <w:i/>
          <w:iCs/>
          <w:color w:val="0D0D0D" w:themeColor="text1" w:themeTint="F2"/>
          <w:sz w:val="28"/>
          <w:szCs w:val="28"/>
        </w:rPr>
        <w:t>hn.check.net.vn</w:t>
      </w:r>
      <w:r w:rsidR="000E2378" w:rsidRPr="003A6AFD">
        <w:rPr>
          <w:bCs/>
          <w:color w:val="0D0D0D" w:themeColor="text1" w:themeTint="F2"/>
          <w:sz w:val="28"/>
          <w:szCs w:val="28"/>
        </w:rPr>
        <w:t xml:space="preserve"> cụ thể như sau:</w:t>
      </w:r>
      <w:r w:rsidR="000E2378">
        <w:rPr>
          <w:bCs/>
          <w:color w:val="0D0D0D" w:themeColor="text1" w:themeTint="F2"/>
          <w:sz w:val="28"/>
          <w:szCs w:val="28"/>
        </w:rPr>
        <w:t xml:space="preserve"> </w:t>
      </w:r>
      <w:r w:rsidR="000E2378" w:rsidRPr="003A6AFD">
        <w:rPr>
          <w:bCs/>
          <w:color w:val="0D0D0D" w:themeColor="text1" w:themeTint="F2"/>
          <w:sz w:val="28"/>
          <w:szCs w:val="28"/>
        </w:rPr>
        <w:t>Sản phẩm “Trà chanh vàng mộc sắc, Trà bách hợp mộc sắc, Trà hoa hòe mộc sắc. các sản phẩm được tiếp thị giới thiệu</w:t>
      </w:r>
      <w:r w:rsidR="00421A7A">
        <w:rPr>
          <w:bCs/>
          <w:color w:val="0D0D0D" w:themeColor="text1" w:themeTint="F2"/>
          <w:sz w:val="28"/>
          <w:szCs w:val="28"/>
        </w:rPr>
        <w:t xml:space="preserve"> và bán</w:t>
      </w:r>
      <w:r w:rsidR="000E2378" w:rsidRPr="003A6AFD">
        <w:rPr>
          <w:bCs/>
          <w:color w:val="0D0D0D" w:themeColor="text1" w:themeTint="F2"/>
          <w:sz w:val="28"/>
          <w:szCs w:val="28"/>
        </w:rPr>
        <w:t xml:space="preserve"> trên Shopee và tiếp thị trên Faebook của hộ kinh doanh Lê Đình Tuấn</w:t>
      </w:r>
      <w:r w:rsidR="00887775">
        <w:rPr>
          <w:bCs/>
          <w:sz w:val="28"/>
          <w:szCs w:val="28"/>
        </w:rPr>
        <w:t>.</w:t>
      </w:r>
    </w:p>
    <w:p w14:paraId="60766BBB" w14:textId="77777777" w:rsidR="00421F52" w:rsidRPr="003A6AFD" w:rsidRDefault="00042421" w:rsidP="009250D6">
      <w:pPr>
        <w:tabs>
          <w:tab w:val="left" w:pos="1740"/>
        </w:tabs>
        <w:spacing w:before="120" w:after="120" w:line="312" w:lineRule="auto"/>
        <w:ind w:firstLine="567"/>
        <w:jc w:val="both"/>
        <w:rPr>
          <w:bCs/>
          <w:color w:val="0D0D0D" w:themeColor="text1" w:themeTint="F2"/>
          <w:sz w:val="28"/>
          <w:szCs w:val="28"/>
        </w:rPr>
      </w:pPr>
      <w:r w:rsidRPr="002C3217">
        <w:rPr>
          <w:sz w:val="28"/>
          <w:szCs w:val="28"/>
        </w:rPr>
        <w:t xml:space="preserve">- Sinh hoạt cộng đồng thông minh: </w:t>
      </w:r>
      <w:r w:rsidR="00421F52" w:rsidRPr="003A6AFD">
        <w:rPr>
          <w:bCs/>
          <w:color w:val="0D0D0D" w:themeColor="text1" w:themeTint="F2"/>
          <w:sz w:val="28"/>
          <w:szCs w:val="28"/>
        </w:rPr>
        <w:t xml:space="preserve">Nhà văn hoá thôn Siêu Quần đã được trang bị trạm phát WiFi kết nối Internet (nhà mạng VNPT) phục vụ người dân hàng ngày đến sinh hoạt có thể truy cập, khai thác thông tin trên Internet và phục vụ kết nối, trình chiếu tại các hội nghị tuyên truyền. </w:t>
      </w:r>
    </w:p>
    <w:p w14:paraId="04ECE5BA" w14:textId="3A0FCD29" w:rsidR="007F27D7" w:rsidRPr="007F27D7" w:rsidRDefault="00421F52" w:rsidP="009250D6">
      <w:pPr>
        <w:tabs>
          <w:tab w:val="left" w:pos="1740"/>
        </w:tabs>
        <w:spacing w:before="120" w:after="120" w:line="312" w:lineRule="auto"/>
        <w:ind w:firstLine="567"/>
        <w:jc w:val="both"/>
        <w:rPr>
          <w:bCs/>
          <w:sz w:val="28"/>
          <w:szCs w:val="28"/>
        </w:rPr>
      </w:pPr>
      <w:r w:rsidRPr="003A6AFD">
        <w:rPr>
          <w:bCs/>
          <w:color w:val="0D0D0D" w:themeColor="text1" w:themeTint="F2"/>
          <w:sz w:val="28"/>
          <w:szCs w:val="28"/>
        </w:rPr>
        <w:t xml:space="preserve">Trong thời gian tới, xã sẽ tổng hợp, đánh giá kết quả triển khai mô hình thôn thông minh tại </w:t>
      </w:r>
      <w:r w:rsidRPr="003A6AFD">
        <w:rPr>
          <w:bCs/>
          <w:color w:val="0D0D0D" w:themeColor="text1" w:themeTint="F2"/>
          <w:sz w:val="28"/>
          <w:szCs w:val="28"/>
          <w:lang w:val="vi-VN"/>
        </w:rPr>
        <w:t>4</w:t>
      </w:r>
      <w:r w:rsidRPr="003A6AFD">
        <w:rPr>
          <w:bCs/>
          <w:color w:val="0D0D0D" w:themeColor="text1" w:themeTint="F2"/>
          <w:sz w:val="28"/>
          <w:szCs w:val="28"/>
        </w:rPr>
        <w:t xml:space="preserve">/4 thôn để kịp thời hỗ trợ các thôn; </w:t>
      </w:r>
      <w:r w:rsidRPr="003A6AFD">
        <w:rPr>
          <w:bCs/>
          <w:color w:val="0D0D0D" w:themeColor="text1" w:themeTint="F2"/>
          <w:sz w:val="28"/>
          <w:szCs w:val="28"/>
          <w:lang w:val="vi-VN"/>
        </w:rPr>
        <w:t xml:space="preserve">hiện nay các thôn trên địa bàn xã đều có tổ công nghệ số cộng đồng; 1/4 thôn có Điểm hỗ trợ thủ tục hành chính 24H; </w:t>
      </w:r>
      <w:r w:rsidRPr="003A6AFD">
        <w:rPr>
          <w:bCs/>
          <w:color w:val="0D0D0D" w:themeColor="text1" w:themeTint="F2"/>
          <w:sz w:val="28"/>
          <w:szCs w:val="28"/>
        </w:rPr>
        <w:t xml:space="preserve">phấn đấu xây dựng thành xã thông minh với 100% người dân </w:t>
      </w:r>
      <w:r w:rsidRPr="00BB7E5F">
        <w:rPr>
          <w:bCs/>
          <w:color w:val="0D0D0D" w:themeColor="text1" w:themeTint="F2"/>
          <w:spacing w:val="-4"/>
          <w:sz w:val="28"/>
          <w:szCs w:val="28"/>
        </w:rPr>
        <w:t>thực hiện chuyển đổi số, góp phần xây dựng chính phủ số, kinh tế số và xã hội số.</w:t>
      </w:r>
    </w:p>
    <w:p w14:paraId="5BE41C3E" w14:textId="491C372C" w:rsidR="00CE05CF" w:rsidRPr="002C3217" w:rsidRDefault="00A036B2" w:rsidP="009250D6">
      <w:pPr>
        <w:pStyle w:val="ListParagraph"/>
        <w:widowControl w:val="0"/>
        <w:spacing w:before="120" w:after="120" w:line="312" w:lineRule="auto"/>
        <w:ind w:left="90" w:firstLine="477"/>
        <w:jc w:val="both"/>
        <w:rPr>
          <w:rFonts w:ascii="Times New Roman" w:hAnsi="Times New Roman"/>
          <w:i/>
          <w:color w:val="000000" w:themeColor="text1"/>
          <w:sz w:val="28"/>
          <w:szCs w:val="28"/>
        </w:rPr>
      </w:pPr>
      <w:r w:rsidRPr="002C3217">
        <w:rPr>
          <w:rFonts w:ascii="Times New Roman" w:hAnsi="Times New Roman"/>
          <w:b/>
          <w:i/>
          <w:sz w:val="28"/>
          <w:szCs w:val="28"/>
        </w:rPr>
        <w:t xml:space="preserve">Điểm thẩm tra: </w:t>
      </w:r>
      <w:r w:rsidR="008F7F85" w:rsidRPr="002C3217">
        <w:rPr>
          <w:rFonts w:ascii="Times New Roman" w:hAnsi="Times New Roman"/>
          <w:b/>
          <w:i/>
          <w:sz w:val="28"/>
          <w:szCs w:val="28"/>
        </w:rPr>
        <w:t>12/12 điểm</w:t>
      </w:r>
    </w:p>
    <w:p w14:paraId="591C5E26" w14:textId="56814046" w:rsidR="00CE05CF" w:rsidRPr="00243DD6" w:rsidRDefault="00CE05CF" w:rsidP="009250D6">
      <w:pPr>
        <w:spacing w:before="120" w:after="120" w:line="312" w:lineRule="auto"/>
        <w:ind w:firstLine="567"/>
        <w:jc w:val="both"/>
        <w:rPr>
          <w:b/>
          <w:i/>
          <w:sz w:val="28"/>
          <w:szCs w:val="28"/>
        </w:rPr>
      </w:pPr>
      <w:r w:rsidRPr="00CE05CF">
        <w:rPr>
          <w:b/>
          <w:bCs/>
          <w:i/>
          <w:iCs/>
          <w:sz w:val="28"/>
          <w:szCs w:val="28"/>
        </w:rPr>
        <w:t>c.</w:t>
      </w:r>
      <w:r w:rsidRPr="00243DD6">
        <w:rPr>
          <w:b/>
          <w:i/>
          <w:sz w:val="28"/>
          <w:szCs w:val="28"/>
          <w:highlight w:val="white"/>
        </w:rPr>
        <w:t xml:space="preserve"> </w:t>
      </w:r>
      <w:r w:rsidR="008F7F85">
        <w:rPr>
          <w:b/>
          <w:i/>
          <w:sz w:val="28"/>
          <w:szCs w:val="28"/>
          <w:highlight w:val="white"/>
        </w:rPr>
        <w:t>Đánh giá</w:t>
      </w:r>
      <w:r w:rsidR="008F7F85" w:rsidRPr="00243DD6">
        <w:rPr>
          <w:b/>
          <w:i/>
          <w:sz w:val="28"/>
          <w:szCs w:val="28"/>
          <w:highlight w:val="white"/>
        </w:rPr>
        <w:t xml:space="preserve"> </w:t>
      </w:r>
      <w:r w:rsidRPr="00243DD6">
        <w:rPr>
          <w:b/>
          <w:i/>
          <w:sz w:val="28"/>
          <w:szCs w:val="28"/>
          <w:highlight w:val="white"/>
        </w:rPr>
        <w:t xml:space="preserve">mức độ đạt tiêu chí: Đạt </w:t>
      </w:r>
      <w:r w:rsidRPr="00243DD6">
        <w:rPr>
          <w:b/>
          <w:i/>
          <w:sz w:val="28"/>
          <w:szCs w:val="28"/>
        </w:rPr>
        <w:t>(</w:t>
      </w:r>
      <w:r>
        <w:rPr>
          <w:b/>
          <w:i/>
          <w:sz w:val="28"/>
          <w:szCs w:val="28"/>
        </w:rPr>
        <w:t>60</w:t>
      </w:r>
      <w:r w:rsidRPr="00243DD6">
        <w:rPr>
          <w:b/>
          <w:i/>
          <w:sz w:val="28"/>
          <w:szCs w:val="28"/>
        </w:rPr>
        <w:t xml:space="preserve">/60 điểm). </w:t>
      </w:r>
    </w:p>
    <w:p w14:paraId="15949AF7" w14:textId="09446455" w:rsidR="00005F52" w:rsidRDefault="00005F52" w:rsidP="009250D6">
      <w:pPr>
        <w:shd w:val="clear" w:color="auto" w:fill="FFFFFF"/>
        <w:spacing w:before="120" w:after="120" w:line="312" w:lineRule="auto"/>
        <w:ind w:firstLine="567"/>
        <w:jc w:val="both"/>
        <w:rPr>
          <w:b/>
          <w:sz w:val="28"/>
          <w:szCs w:val="28"/>
          <w:lang w:val="pt-BR"/>
        </w:rPr>
      </w:pPr>
      <w:r w:rsidRPr="00FA1C78">
        <w:rPr>
          <w:b/>
          <w:sz w:val="28"/>
          <w:szCs w:val="28"/>
          <w:lang w:val="pt-BR"/>
        </w:rPr>
        <w:t xml:space="preserve">6. Về kết quả thực hiện và mức độ đạt chuẩn các tiêu chí </w:t>
      </w:r>
      <w:r w:rsidR="00221710">
        <w:rPr>
          <w:b/>
          <w:sz w:val="28"/>
          <w:szCs w:val="28"/>
          <w:lang w:val="pt-BR"/>
        </w:rPr>
        <w:t>xã nông thôn mới kiểu mẫu</w:t>
      </w:r>
    </w:p>
    <w:p w14:paraId="3D702291" w14:textId="61EFC130" w:rsidR="00CE6C57" w:rsidRPr="00CE6C57" w:rsidRDefault="008B0A90" w:rsidP="009250D6">
      <w:pPr>
        <w:spacing w:before="120" w:after="120" w:line="312" w:lineRule="auto"/>
        <w:ind w:firstLine="567"/>
        <w:jc w:val="both"/>
        <w:rPr>
          <w:b/>
          <w:i/>
          <w:iCs/>
          <w:sz w:val="28"/>
          <w:szCs w:val="28"/>
          <w:highlight w:val="white"/>
        </w:rPr>
      </w:pPr>
      <w:r w:rsidRPr="00CD704D">
        <w:rPr>
          <w:b/>
          <w:bCs/>
          <w:i/>
          <w:sz w:val="28"/>
          <w:szCs w:val="28"/>
          <w:lang w:val="pt-BR"/>
        </w:rPr>
        <w:t>6.</w:t>
      </w:r>
      <w:r w:rsidR="001436AA">
        <w:rPr>
          <w:b/>
          <w:bCs/>
          <w:i/>
          <w:sz w:val="28"/>
          <w:szCs w:val="28"/>
          <w:lang w:val="pt-BR"/>
        </w:rPr>
        <w:t>1</w:t>
      </w:r>
      <w:r w:rsidRPr="00CD704D">
        <w:rPr>
          <w:b/>
          <w:bCs/>
          <w:i/>
          <w:sz w:val="28"/>
          <w:szCs w:val="28"/>
          <w:lang w:val="pt-BR"/>
        </w:rPr>
        <w:t xml:space="preserve">. </w:t>
      </w:r>
      <w:r w:rsidR="00A036B2">
        <w:rPr>
          <w:b/>
          <w:bCs/>
          <w:i/>
          <w:sz w:val="28"/>
          <w:szCs w:val="28"/>
          <w:lang w:val="pt-BR"/>
        </w:rPr>
        <w:t xml:space="preserve">Tiêu chí số </w:t>
      </w:r>
      <w:r w:rsidR="007F336C">
        <w:rPr>
          <w:b/>
          <w:bCs/>
          <w:i/>
          <w:sz w:val="28"/>
          <w:szCs w:val="28"/>
          <w:lang w:val="pt-BR"/>
        </w:rPr>
        <w:t>1</w:t>
      </w:r>
      <w:r w:rsidR="000A30E4">
        <w:rPr>
          <w:b/>
          <w:bCs/>
          <w:i/>
          <w:sz w:val="28"/>
          <w:szCs w:val="28"/>
          <w:lang w:val="pt-BR"/>
        </w:rPr>
        <w:t xml:space="preserve"> </w:t>
      </w:r>
      <w:r w:rsidR="00CE6C57">
        <w:rPr>
          <w:b/>
          <w:bCs/>
          <w:i/>
          <w:sz w:val="28"/>
          <w:szCs w:val="28"/>
          <w:lang w:val="pt-BR"/>
        </w:rPr>
        <w:t xml:space="preserve">về </w:t>
      </w:r>
      <w:r w:rsidR="00CE6C57" w:rsidRPr="00CE6C57">
        <w:rPr>
          <w:b/>
          <w:i/>
          <w:iCs/>
          <w:sz w:val="28"/>
          <w:szCs w:val="28"/>
        </w:rPr>
        <w:t>Lĩnh vực Môi trường</w:t>
      </w:r>
      <w:r w:rsidR="00CE6C57" w:rsidRPr="00CE6C57">
        <w:rPr>
          <w:b/>
          <w:i/>
          <w:iCs/>
          <w:sz w:val="28"/>
          <w:szCs w:val="28"/>
          <w:highlight w:val="white"/>
        </w:rPr>
        <w:t>:</w:t>
      </w:r>
    </w:p>
    <w:p w14:paraId="11EAFB2E" w14:textId="0660C8AC" w:rsidR="00CE6C57" w:rsidRPr="00061262" w:rsidRDefault="00CE6C57" w:rsidP="009250D6">
      <w:pPr>
        <w:spacing w:before="120" w:after="120" w:line="312" w:lineRule="auto"/>
        <w:ind w:firstLine="567"/>
        <w:jc w:val="both"/>
        <w:rPr>
          <w:b/>
          <w:i/>
          <w:sz w:val="28"/>
          <w:szCs w:val="28"/>
          <w:highlight w:val="white"/>
        </w:rPr>
      </w:pPr>
      <w:r>
        <w:rPr>
          <w:b/>
          <w:i/>
          <w:sz w:val="28"/>
          <w:szCs w:val="28"/>
          <w:highlight w:val="white"/>
        </w:rPr>
        <w:t>a.</w:t>
      </w:r>
      <w:r w:rsidRPr="00061262">
        <w:rPr>
          <w:b/>
          <w:i/>
          <w:sz w:val="28"/>
          <w:szCs w:val="28"/>
          <w:highlight w:val="white"/>
        </w:rPr>
        <w:t xml:space="preserve"> Yêu cầu của tiêu chí: </w:t>
      </w:r>
    </w:p>
    <w:p w14:paraId="7EB2D9C4" w14:textId="07FA213A" w:rsidR="00CE6C57" w:rsidRPr="00061262" w:rsidRDefault="00CE6C57" w:rsidP="009250D6">
      <w:pPr>
        <w:spacing w:before="120" w:after="120" w:line="312" w:lineRule="auto"/>
        <w:ind w:firstLine="567"/>
        <w:jc w:val="both"/>
        <w:rPr>
          <w:i/>
          <w:sz w:val="28"/>
          <w:szCs w:val="28"/>
        </w:rPr>
      </w:pPr>
      <w:r>
        <w:rPr>
          <w:i/>
          <w:sz w:val="28"/>
          <w:szCs w:val="28"/>
        </w:rPr>
        <w:t>-</w:t>
      </w:r>
      <w:r w:rsidRPr="00061262">
        <w:rPr>
          <w:i/>
          <w:sz w:val="28"/>
          <w:szCs w:val="28"/>
        </w:rPr>
        <w:t xml:space="preserve"> Tỷ lệ hộ được sử dụng nước sạch theo quy định của Bộ Y tế (100%)</w:t>
      </w:r>
    </w:p>
    <w:p w14:paraId="2E592E0A" w14:textId="72DA1289" w:rsidR="00CE6C57" w:rsidRPr="00061262" w:rsidRDefault="00CE6C57" w:rsidP="009250D6">
      <w:pPr>
        <w:spacing w:before="120" w:after="120" w:line="312" w:lineRule="auto"/>
        <w:ind w:firstLine="567"/>
        <w:jc w:val="both"/>
        <w:rPr>
          <w:i/>
          <w:sz w:val="28"/>
          <w:szCs w:val="28"/>
        </w:rPr>
      </w:pPr>
      <w:r>
        <w:rPr>
          <w:i/>
          <w:sz w:val="28"/>
          <w:szCs w:val="28"/>
        </w:rPr>
        <w:t>-</w:t>
      </w:r>
      <w:r w:rsidRPr="00061262">
        <w:rPr>
          <w:i/>
          <w:sz w:val="28"/>
          <w:szCs w:val="28"/>
        </w:rPr>
        <w:t xml:space="preserve"> Tỷ lệ rác thải được thu gom, xử lý theo đúng quy định (Chỉ tiêu: 100%)</w:t>
      </w:r>
    </w:p>
    <w:p w14:paraId="2E47F699" w14:textId="4C8F6990" w:rsidR="00CE6C57" w:rsidRPr="00061262" w:rsidRDefault="00CE6C57" w:rsidP="009250D6">
      <w:pPr>
        <w:spacing w:before="120" w:after="120" w:line="312" w:lineRule="auto"/>
        <w:ind w:firstLine="567"/>
        <w:jc w:val="both"/>
        <w:rPr>
          <w:i/>
          <w:sz w:val="28"/>
          <w:szCs w:val="28"/>
        </w:rPr>
      </w:pPr>
      <w:r>
        <w:rPr>
          <w:i/>
          <w:spacing w:val="-6"/>
          <w:sz w:val="28"/>
          <w:szCs w:val="28"/>
        </w:rPr>
        <w:t>-</w:t>
      </w:r>
      <w:r w:rsidRPr="00D2343F">
        <w:rPr>
          <w:i/>
          <w:spacing w:val="-6"/>
          <w:sz w:val="28"/>
          <w:szCs w:val="28"/>
        </w:rPr>
        <w:t xml:space="preserve"> Tỷ lệ chất thải rắn được thu gom và xử lý theo đúng quy đị</w:t>
      </w:r>
      <w:r>
        <w:rPr>
          <w:i/>
          <w:spacing w:val="-6"/>
          <w:sz w:val="28"/>
          <w:szCs w:val="28"/>
        </w:rPr>
        <w:t>nh.</w:t>
      </w:r>
    </w:p>
    <w:p w14:paraId="19CC1191" w14:textId="31C9060E" w:rsidR="00CE6C57" w:rsidRPr="00061262" w:rsidRDefault="00CE6C57" w:rsidP="009250D6">
      <w:pPr>
        <w:spacing w:before="120" w:after="120" w:line="312" w:lineRule="auto"/>
        <w:ind w:firstLine="567"/>
        <w:jc w:val="both"/>
        <w:rPr>
          <w:i/>
          <w:sz w:val="28"/>
          <w:szCs w:val="28"/>
        </w:rPr>
      </w:pPr>
      <w:r>
        <w:rPr>
          <w:i/>
          <w:sz w:val="28"/>
          <w:szCs w:val="28"/>
        </w:rPr>
        <w:t>+</w:t>
      </w:r>
      <w:r w:rsidRPr="00061262">
        <w:rPr>
          <w:i/>
          <w:sz w:val="28"/>
          <w:szCs w:val="28"/>
        </w:rPr>
        <w:t xml:space="preserve"> Tỷ lệ chất thải rắn được thu gom, xử lý theo đúng quy định (100%)</w:t>
      </w:r>
    </w:p>
    <w:p w14:paraId="44CAB42D" w14:textId="62CE153A" w:rsidR="00CE6C57" w:rsidRPr="00061262" w:rsidRDefault="00CE6C57" w:rsidP="009250D6">
      <w:pPr>
        <w:spacing w:before="120" w:after="120" w:line="312" w:lineRule="auto"/>
        <w:ind w:firstLine="567"/>
        <w:jc w:val="both"/>
        <w:rPr>
          <w:i/>
          <w:sz w:val="28"/>
          <w:szCs w:val="28"/>
        </w:rPr>
      </w:pPr>
      <w:r>
        <w:rPr>
          <w:i/>
          <w:sz w:val="28"/>
          <w:szCs w:val="28"/>
        </w:rPr>
        <w:t>+</w:t>
      </w:r>
      <w:r w:rsidRPr="00061262">
        <w:rPr>
          <w:i/>
          <w:sz w:val="28"/>
          <w:szCs w:val="28"/>
        </w:rPr>
        <w:t xml:space="preserve"> Có mô hình phân loại rác thải tại các hộ gia đình (Chỉ tiêu: ≥ 60%)</w:t>
      </w:r>
    </w:p>
    <w:p w14:paraId="2F6F0DA5" w14:textId="2BBECCDE" w:rsidR="00CE6C57" w:rsidRPr="00061262" w:rsidRDefault="00CE6C57" w:rsidP="009250D6">
      <w:pPr>
        <w:spacing w:before="120" w:after="120" w:line="312" w:lineRule="auto"/>
        <w:ind w:firstLine="567"/>
        <w:jc w:val="both"/>
        <w:rPr>
          <w:i/>
          <w:sz w:val="28"/>
          <w:szCs w:val="28"/>
        </w:rPr>
      </w:pPr>
      <w:r>
        <w:rPr>
          <w:i/>
          <w:sz w:val="28"/>
          <w:szCs w:val="28"/>
        </w:rPr>
        <w:t>+</w:t>
      </w:r>
      <w:r w:rsidRPr="00061262">
        <w:rPr>
          <w:i/>
          <w:sz w:val="28"/>
          <w:szCs w:val="28"/>
        </w:rPr>
        <w:t xml:space="preserve"> Áp dụng biện pháp xử lý phù hợp (Chỉ tiêu: 100%)</w:t>
      </w:r>
    </w:p>
    <w:p w14:paraId="526B50FA" w14:textId="72EE74AF" w:rsidR="00CE6C57" w:rsidRDefault="00CE6C57" w:rsidP="00AF1268">
      <w:pPr>
        <w:spacing w:before="120" w:after="120" w:line="314" w:lineRule="auto"/>
        <w:ind w:firstLine="567"/>
        <w:jc w:val="both"/>
        <w:rPr>
          <w:i/>
          <w:sz w:val="28"/>
          <w:szCs w:val="28"/>
        </w:rPr>
      </w:pPr>
      <w:r>
        <w:rPr>
          <w:i/>
          <w:sz w:val="28"/>
          <w:szCs w:val="28"/>
        </w:rPr>
        <w:lastRenderedPageBreak/>
        <w:t>-</w:t>
      </w:r>
      <w:r w:rsidRPr="00061262">
        <w:rPr>
          <w:i/>
          <w:sz w:val="28"/>
          <w:szCs w:val="28"/>
        </w:rPr>
        <w:t xml:space="preserve"> Có từ 75% trở lên số tuyến đường xã, thôn, cụm dân cư được trồng cây bóng mát hoặc trồng hoa, cây cảnh toàn tuyến. Xây dựng cảnh quan, môi trường xanh - sạch - đẹ</w:t>
      </w:r>
      <w:r>
        <w:rPr>
          <w:i/>
          <w:sz w:val="28"/>
          <w:szCs w:val="28"/>
        </w:rPr>
        <w:t>p, an toàn.</w:t>
      </w:r>
    </w:p>
    <w:p w14:paraId="7A0E5F15" w14:textId="1A7FE8E2" w:rsidR="00CE6C57" w:rsidRDefault="00CE6C57" w:rsidP="00AF1268">
      <w:pPr>
        <w:spacing w:before="120" w:after="120" w:line="314" w:lineRule="auto"/>
        <w:ind w:firstLine="567"/>
        <w:jc w:val="both"/>
        <w:rPr>
          <w:i/>
          <w:sz w:val="28"/>
          <w:szCs w:val="28"/>
        </w:rPr>
      </w:pPr>
      <w:r>
        <w:rPr>
          <w:i/>
          <w:sz w:val="28"/>
          <w:szCs w:val="28"/>
        </w:rPr>
        <w:t>-</w:t>
      </w:r>
      <w:r w:rsidRPr="00061262">
        <w:rPr>
          <w:i/>
          <w:sz w:val="28"/>
          <w:szCs w:val="28"/>
        </w:rPr>
        <w:t xml:space="preserve"> Có mô hình bảo vệ môi trường (hợp tác xã, tổ hợp tác, tổ, đội, nhóm tham gia thực hiện thu gom, vận chuyển, xử lý chất thải rắn, vệ sinh đường làng ngõ xóm và các khu vực công cộng; câu lạc bộ, đội tuyên truyền về bảo vệ môi trường) hoạt động thường xuyên, hiệu quả, thu hút được sự tham gia của cộng đồng hoạt động ít nhất 1 lần/tuầ</w:t>
      </w:r>
      <w:r>
        <w:rPr>
          <w:i/>
          <w:sz w:val="28"/>
          <w:szCs w:val="28"/>
        </w:rPr>
        <w:t>n.</w:t>
      </w:r>
    </w:p>
    <w:p w14:paraId="1462A7C9" w14:textId="203A58E0" w:rsidR="00CE6C57" w:rsidRDefault="00CE6C57" w:rsidP="00AF1268">
      <w:pPr>
        <w:spacing w:before="120" w:after="120" w:line="314" w:lineRule="auto"/>
        <w:ind w:firstLine="567"/>
        <w:jc w:val="both"/>
        <w:rPr>
          <w:i/>
          <w:sz w:val="28"/>
          <w:szCs w:val="28"/>
        </w:rPr>
      </w:pPr>
      <w:r>
        <w:rPr>
          <w:i/>
          <w:sz w:val="28"/>
          <w:szCs w:val="28"/>
        </w:rPr>
        <w:t>-</w:t>
      </w:r>
      <w:r w:rsidRPr="00061262">
        <w:rPr>
          <w:i/>
          <w:sz w:val="28"/>
          <w:szCs w:val="28"/>
        </w:rPr>
        <w:t xml:space="preserve"> Hộ chăn nuôi có chuồng trại chăn nuôi, nuôi trồng thủy sản đảm bảo vệ sinh môi trườ</w:t>
      </w:r>
      <w:r>
        <w:rPr>
          <w:i/>
          <w:sz w:val="28"/>
          <w:szCs w:val="28"/>
        </w:rPr>
        <w:t>ng.</w:t>
      </w:r>
    </w:p>
    <w:p w14:paraId="27CB86F0" w14:textId="4C33C2A1" w:rsidR="00CE6C57" w:rsidRPr="00061262" w:rsidRDefault="00CE6C57" w:rsidP="00AF1268">
      <w:pPr>
        <w:spacing w:before="120" w:after="120" w:line="314" w:lineRule="auto"/>
        <w:ind w:firstLine="567"/>
        <w:jc w:val="both"/>
        <w:rPr>
          <w:i/>
          <w:sz w:val="28"/>
          <w:szCs w:val="28"/>
        </w:rPr>
      </w:pPr>
      <w:r>
        <w:rPr>
          <w:i/>
          <w:sz w:val="28"/>
          <w:szCs w:val="28"/>
        </w:rPr>
        <w:t>+</w:t>
      </w:r>
      <w:r w:rsidRPr="00061262">
        <w:rPr>
          <w:i/>
          <w:sz w:val="28"/>
          <w:szCs w:val="28"/>
        </w:rPr>
        <w:t xml:space="preserve"> Tỷ lệ hộ chăn nuôi có chuồng trại chăn nuôi đảm bảo vệ sinh môi trường (Chỉ tiêu: ≥ 95%)</w:t>
      </w:r>
    </w:p>
    <w:p w14:paraId="46047283" w14:textId="21D97541" w:rsidR="00CE6C57" w:rsidRPr="00061262" w:rsidRDefault="00CE6C57" w:rsidP="00AF1268">
      <w:pPr>
        <w:spacing w:before="120" w:after="120" w:line="314" w:lineRule="auto"/>
        <w:ind w:firstLine="567"/>
        <w:jc w:val="both"/>
        <w:rPr>
          <w:i/>
          <w:sz w:val="28"/>
          <w:szCs w:val="28"/>
          <w:highlight w:val="white"/>
        </w:rPr>
      </w:pPr>
      <w:r>
        <w:rPr>
          <w:i/>
          <w:sz w:val="28"/>
          <w:szCs w:val="28"/>
        </w:rPr>
        <w:t>+</w:t>
      </w:r>
      <w:r w:rsidRPr="00061262">
        <w:rPr>
          <w:i/>
          <w:sz w:val="28"/>
          <w:szCs w:val="28"/>
        </w:rPr>
        <w:t xml:space="preserve"> Tỷ lệ hộ nuôi trồng thủy sản đảm bảo vệ sinh môi trường (100%)</w:t>
      </w:r>
    </w:p>
    <w:p w14:paraId="33A9F6D0" w14:textId="080557D1" w:rsidR="00CE6C57" w:rsidRPr="00061262" w:rsidRDefault="00CE6C57" w:rsidP="00AF1268">
      <w:pPr>
        <w:spacing w:before="120" w:after="120" w:line="314" w:lineRule="auto"/>
        <w:ind w:firstLine="567"/>
        <w:jc w:val="both"/>
        <w:rPr>
          <w:b/>
          <w:i/>
          <w:sz w:val="28"/>
          <w:szCs w:val="28"/>
          <w:highlight w:val="white"/>
        </w:rPr>
      </w:pPr>
      <w:r>
        <w:rPr>
          <w:b/>
          <w:i/>
          <w:sz w:val="28"/>
          <w:szCs w:val="28"/>
          <w:highlight w:val="white"/>
        </w:rPr>
        <w:t xml:space="preserve">b. </w:t>
      </w:r>
      <w:r w:rsidRPr="00061262">
        <w:rPr>
          <w:b/>
          <w:i/>
          <w:sz w:val="28"/>
          <w:szCs w:val="28"/>
          <w:highlight w:val="white"/>
        </w:rPr>
        <w:t>Kết quả thực hiện tiêu chí:</w:t>
      </w:r>
    </w:p>
    <w:p w14:paraId="3AFE4BDF" w14:textId="256D2F75" w:rsidR="00042421" w:rsidRPr="002B5246" w:rsidRDefault="008B304D" w:rsidP="00AF1268">
      <w:pPr>
        <w:spacing w:before="120" w:after="120" w:line="314" w:lineRule="auto"/>
        <w:ind w:firstLine="567"/>
        <w:jc w:val="both"/>
        <w:rPr>
          <w:sz w:val="28"/>
          <w:szCs w:val="28"/>
          <w:highlight w:val="white"/>
        </w:rPr>
      </w:pPr>
      <w:r w:rsidRPr="000A432D">
        <w:rPr>
          <w:sz w:val="28"/>
          <w:szCs w:val="28"/>
        </w:rPr>
        <w:t>Đảng ủy xã đã ban hành các nghị quyết lãnh đạo trong đó ưu tiên việc bảo vệ cảnh quan môi trường trên địa bàn xã, UBND xã có kế hoạch, chương trình về đảm bảo công tác vệ sinh môi trường trên địa bàn xã định kỳ theo các quý, chỉ đạo cả hệ thống chính trị tham gia công tác giữ gìn vệ sinh môi trường, nâng cao chất lượng môi trường sống. Thường xuyên tuyên truyền, phổ biến, vận động và tổ chức thực hiện có hiệu quả phong trào “Giữ gìn cảnh quan, môi trường sáng – xanh – sạch – đẹp”, cuộc vận động “Toàn dân đoàn kết xây dựng nông thôn mới, đô thị văn minh”, các ngày “Thứ 7, Chủ nhật Xanh” đến tất cả cán bộ, đảng viên và các tầng lớp nhân dân, các cơ quan, đơn vị, doanh nghiệp trên địa bàn xã; tổ chức các mô hình Tổ chỉ đạo công tác vệ sinh môi trường đường làng ngõ xóm và các khu công cộng tại các thôn, các cơ quan, đoàn thể.</w:t>
      </w:r>
      <w:r w:rsidR="00042421" w:rsidRPr="002B5246">
        <w:rPr>
          <w:sz w:val="28"/>
          <w:szCs w:val="28"/>
        </w:rPr>
        <w:t xml:space="preserve"> </w:t>
      </w:r>
    </w:p>
    <w:p w14:paraId="177DDCE1" w14:textId="19145DB2" w:rsidR="00CE6C57" w:rsidRPr="008F7F85" w:rsidRDefault="00564704" w:rsidP="00AF1268">
      <w:pPr>
        <w:spacing w:before="120" w:after="120" w:line="314" w:lineRule="auto"/>
        <w:ind w:firstLine="567"/>
        <w:jc w:val="both"/>
        <w:rPr>
          <w:b/>
          <w:spacing w:val="-2"/>
          <w:sz w:val="28"/>
          <w:szCs w:val="28"/>
        </w:rPr>
      </w:pPr>
      <w:r w:rsidRPr="008F7F85">
        <w:rPr>
          <w:i/>
          <w:iCs/>
          <w:spacing w:val="-2"/>
          <w:sz w:val="28"/>
          <w:szCs w:val="28"/>
        </w:rPr>
        <w:t>b</w:t>
      </w:r>
      <w:r w:rsidR="00CE6C57" w:rsidRPr="008F7F85">
        <w:rPr>
          <w:i/>
          <w:iCs/>
          <w:spacing w:val="-2"/>
          <w:sz w:val="28"/>
          <w:szCs w:val="28"/>
        </w:rPr>
        <w:t>.1.</w:t>
      </w:r>
      <w:r w:rsidR="00CE6C57" w:rsidRPr="008F7F85">
        <w:rPr>
          <w:spacing w:val="-2"/>
          <w:sz w:val="28"/>
          <w:szCs w:val="28"/>
        </w:rPr>
        <w:t xml:space="preserve"> </w:t>
      </w:r>
      <w:r w:rsidR="00CE6C57" w:rsidRPr="008F7F85">
        <w:rPr>
          <w:i/>
          <w:spacing w:val="-2"/>
          <w:sz w:val="28"/>
          <w:szCs w:val="28"/>
        </w:rPr>
        <w:t xml:space="preserve">Tỷ lệ hộ được sử dụng nước sạch theo quy định của Bộ Y tế: </w:t>
      </w:r>
      <w:r w:rsidR="006D0F8E" w:rsidRPr="000A432D">
        <w:rPr>
          <w:color w:val="000000" w:themeColor="text1"/>
          <w:position w:val="-1"/>
          <w:sz w:val="28"/>
          <w:szCs w:val="28"/>
        </w:rPr>
        <w:t xml:space="preserve">Thực hiện Quyết định số 2691/QĐ-UBND ngày 18/4/2013 của UBND thành phố Hà Nội về việc phê duyệt “Quy hoạch cấp nước sạch và vệ sinh môi trường nông thôn thành phố Hà Nội đến năm 2020, định hướng năm 2023”. UBND xã Tả Thanh Oai đã phối hợp với Công ty nước sạch Hà Nội lắp đặt hệ thống cấp nước đô thị cho toàn bộ 11.374/11.374 hộ đạt 100% hộ dân trên địa bàn xã được sử dụng nước đô thi theo tiêu chuẩn. </w:t>
      </w:r>
      <w:r w:rsidR="00A036B2">
        <w:rPr>
          <w:b/>
          <w:i/>
          <w:spacing w:val="-2"/>
          <w:sz w:val="28"/>
          <w:szCs w:val="28"/>
        </w:rPr>
        <w:t>Điểm thẩm tra</w:t>
      </w:r>
      <w:r w:rsidR="00CE6C57" w:rsidRPr="008F7F85">
        <w:rPr>
          <w:b/>
          <w:i/>
          <w:spacing w:val="-2"/>
          <w:sz w:val="28"/>
          <w:szCs w:val="28"/>
        </w:rPr>
        <w:t>: 4/4</w:t>
      </w:r>
      <w:r w:rsidR="008F7F85">
        <w:rPr>
          <w:b/>
          <w:i/>
          <w:spacing w:val="-2"/>
          <w:sz w:val="28"/>
          <w:szCs w:val="28"/>
        </w:rPr>
        <w:t xml:space="preserve"> điểm</w:t>
      </w:r>
    </w:p>
    <w:p w14:paraId="5BF323C3" w14:textId="77777777" w:rsidR="007D3D67" w:rsidRDefault="00564704" w:rsidP="00AF1268">
      <w:pPr>
        <w:spacing w:before="120" w:after="120" w:line="314" w:lineRule="auto"/>
        <w:ind w:firstLine="567"/>
        <w:jc w:val="both"/>
        <w:rPr>
          <w:i/>
          <w:spacing w:val="-2"/>
          <w:sz w:val="28"/>
          <w:szCs w:val="28"/>
        </w:rPr>
      </w:pPr>
      <w:r w:rsidRPr="008F7F85">
        <w:rPr>
          <w:i/>
          <w:iCs/>
          <w:spacing w:val="-2"/>
          <w:sz w:val="28"/>
          <w:szCs w:val="28"/>
        </w:rPr>
        <w:t>b</w:t>
      </w:r>
      <w:r w:rsidR="00CE6C57" w:rsidRPr="008F7F85">
        <w:rPr>
          <w:i/>
          <w:iCs/>
          <w:spacing w:val="-2"/>
          <w:sz w:val="28"/>
          <w:szCs w:val="28"/>
        </w:rPr>
        <w:t>.2.</w:t>
      </w:r>
      <w:r w:rsidR="00CE6C57" w:rsidRPr="008F7F85">
        <w:rPr>
          <w:spacing w:val="-2"/>
          <w:sz w:val="28"/>
          <w:szCs w:val="28"/>
        </w:rPr>
        <w:t xml:space="preserve"> </w:t>
      </w:r>
      <w:r w:rsidR="00CE6C57" w:rsidRPr="008F7F85">
        <w:rPr>
          <w:i/>
          <w:spacing w:val="-2"/>
          <w:sz w:val="28"/>
          <w:szCs w:val="28"/>
        </w:rPr>
        <w:t xml:space="preserve">Tỷ lệ rác thải được thu gom, xử lý theo đúng quy định: </w:t>
      </w:r>
    </w:p>
    <w:p w14:paraId="488A3A54" w14:textId="77777777" w:rsidR="00520062" w:rsidRPr="000A432D" w:rsidRDefault="00520062" w:rsidP="009250D6">
      <w:pPr>
        <w:spacing w:before="120" w:after="120" w:line="312" w:lineRule="auto"/>
        <w:ind w:firstLine="567"/>
        <w:jc w:val="both"/>
        <w:rPr>
          <w:rFonts w:eastAsia="Calibri"/>
          <w:color w:val="000000" w:themeColor="text1"/>
          <w:sz w:val="28"/>
          <w:szCs w:val="28"/>
          <w:lang w:val="en-GB"/>
        </w:rPr>
      </w:pPr>
      <w:r w:rsidRPr="000A432D">
        <w:rPr>
          <w:rFonts w:eastAsia="Calibri"/>
          <w:color w:val="000000" w:themeColor="text1"/>
          <w:sz w:val="28"/>
          <w:szCs w:val="28"/>
          <w:lang w:val="en-GB"/>
        </w:rPr>
        <w:lastRenderedPageBreak/>
        <w:t xml:space="preserve">Công tác thu gom, vận chuyển rác thải sinh hoạt tại các xã trên địa bàn huyện Thanh Trì do Công ty cổ phần môi trường Đô thị Thanh Trì đảm nhiệm theo Quyết định số 10473/QĐ-UBND ngày 28/12/2020 của UBND huyện Thanh Trì. Công ty cổ phần môi trường Đô thị Thanh Trì có trách nhiệm thu gom, vận chuyển rác thải và duy trì các hạng mục vệ sinh môi trường trên địa bàn huyện Thanh Trì giai đoạn 2021-2023. </w:t>
      </w:r>
    </w:p>
    <w:p w14:paraId="79EC813A" w14:textId="77777777" w:rsidR="00520062" w:rsidRPr="000A432D" w:rsidRDefault="00520062" w:rsidP="009250D6">
      <w:pPr>
        <w:spacing w:before="120" w:after="120" w:line="312" w:lineRule="auto"/>
        <w:ind w:firstLine="567"/>
        <w:jc w:val="both"/>
        <w:rPr>
          <w:color w:val="000000" w:themeColor="text1"/>
          <w:sz w:val="28"/>
          <w:szCs w:val="28"/>
          <w:lang w:val="pt-BR" w:eastAsia="ja-JP"/>
        </w:rPr>
      </w:pPr>
      <w:r w:rsidRPr="000A432D">
        <w:rPr>
          <w:rFonts w:eastAsia="Calibri"/>
          <w:color w:val="000000" w:themeColor="text1"/>
          <w:sz w:val="28"/>
          <w:szCs w:val="28"/>
          <w:lang w:val="en-GB"/>
        </w:rPr>
        <w:t>T</w:t>
      </w:r>
      <w:r w:rsidRPr="000A432D">
        <w:rPr>
          <w:color w:val="000000" w:themeColor="text1"/>
          <w:sz w:val="28"/>
          <w:szCs w:val="28"/>
          <w:lang w:val="pt-BR" w:eastAsia="ja-JP"/>
        </w:rPr>
        <w:t>ỷ lệ rác thải sinh hoạt trên địa bàn được thu gom và xử lý theo quy định là : 11.374/11.374= 100% (theo số liệu Công ty CP môi trường đô thị Thanh Trì cung cấp số hộ gia đình đăng ký thu gom rác thải sinh hoạt là 5.268 hộ, nguyên nhân có sự chênh lệch so với số hộ thu gom rác trên địa bàn nhưng không được thống kê trong danh sách đăng ký thu gom do:</w:t>
      </w:r>
    </w:p>
    <w:p w14:paraId="012690AD" w14:textId="77777777" w:rsidR="00520062" w:rsidRPr="000A432D" w:rsidRDefault="00520062" w:rsidP="009250D6">
      <w:pPr>
        <w:spacing w:before="120" w:after="120" w:line="312" w:lineRule="auto"/>
        <w:ind w:firstLine="567"/>
        <w:jc w:val="both"/>
        <w:rPr>
          <w:color w:val="000000" w:themeColor="text1"/>
          <w:sz w:val="28"/>
          <w:szCs w:val="28"/>
          <w:lang w:val="pt-BR" w:eastAsia="ja-JP"/>
        </w:rPr>
      </w:pPr>
      <w:r w:rsidRPr="000A432D">
        <w:rPr>
          <w:color w:val="000000" w:themeColor="text1"/>
          <w:sz w:val="28"/>
          <w:szCs w:val="28"/>
          <w:lang w:val="pt-BR" w:eastAsia="ja-JP"/>
        </w:rPr>
        <w:t xml:space="preserve">- Trên địa bàn xã hiện nay có các chung cư lớn thực hiện thu gom rác thải theo hợp đồng riêng của Ban quản lý toà nhà nên Công ty CP Môi trường đô thị huyện Thanh Trì không thống kê </w:t>
      </w:r>
      <w:r w:rsidRPr="000A432D">
        <w:rPr>
          <w:bCs/>
          <w:color w:val="000000" w:themeColor="text1"/>
          <w:sz w:val="28"/>
          <w:szCs w:val="28"/>
          <w:lang w:val="pt-BR" w:eastAsia="ja-JP"/>
        </w:rPr>
        <w:t>số</w:t>
      </w:r>
      <w:r w:rsidRPr="000A432D">
        <w:rPr>
          <w:color w:val="000000" w:themeColor="text1"/>
          <w:sz w:val="28"/>
          <w:szCs w:val="28"/>
          <w:lang w:val="pt-BR" w:eastAsia="ja-JP"/>
        </w:rPr>
        <w:t xml:space="preserve"> hộ gia đình tại chung cư, cụ thể: Chung cư Đại Thanh (thuộc TDP số 8 và TDP số 10) gồm 3.351 hộ, chung cư Tabudec có 100 hộ, chung cư 9 tầng- 5 tầng Cầu Bươu có 210 hộ;</w:t>
      </w:r>
    </w:p>
    <w:p w14:paraId="3F88E10A" w14:textId="77777777" w:rsidR="00520062" w:rsidRPr="000A432D" w:rsidRDefault="00520062" w:rsidP="009250D6">
      <w:pPr>
        <w:spacing w:before="120" w:after="120" w:line="312" w:lineRule="auto"/>
        <w:ind w:firstLine="567"/>
        <w:jc w:val="both"/>
        <w:rPr>
          <w:b/>
          <w:bCs/>
          <w:color w:val="000000" w:themeColor="text1"/>
          <w:sz w:val="28"/>
          <w:szCs w:val="28"/>
          <w:lang w:val="pt-BR" w:eastAsia="ja-JP"/>
        </w:rPr>
      </w:pPr>
      <w:r w:rsidRPr="000A432D">
        <w:rPr>
          <w:color w:val="000000" w:themeColor="text1"/>
          <w:sz w:val="28"/>
          <w:szCs w:val="28"/>
          <w:lang w:val="pt-BR" w:eastAsia="ja-JP"/>
        </w:rPr>
        <w:t>- Có nhiều hộ gia đình sống chung một nhà gồm các thế hệ nhưng chỉ một hộ đứng ra nộp tiền và đăng ký ghi danh sách với Công ty CP môi trường đô thị Thanh Trì;</w:t>
      </w:r>
    </w:p>
    <w:p w14:paraId="012E0C36" w14:textId="77777777" w:rsidR="00520062" w:rsidRPr="000A432D" w:rsidRDefault="00520062" w:rsidP="009250D6">
      <w:pPr>
        <w:spacing w:before="120" w:after="120" w:line="312" w:lineRule="auto"/>
        <w:ind w:firstLine="567"/>
        <w:jc w:val="both"/>
        <w:rPr>
          <w:b/>
          <w:bCs/>
          <w:color w:val="000000" w:themeColor="text1"/>
          <w:sz w:val="28"/>
          <w:szCs w:val="28"/>
          <w:lang w:val="pt-BR" w:eastAsia="ja-JP"/>
        </w:rPr>
      </w:pPr>
      <w:r w:rsidRPr="000A432D">
        <w:rPr>
          <w:color w:val="000000" w:themeColor="text1"/>
          <w:sz w:val="28"/>
          <w:szCs w:val="28"/>
          <w:lang w:val="pt-BR" w:eastAsia="ja-JP"/>
        </w:rPr>
        <w:t>- Có nhiều hộ gia đình (đã đăng ký tạm trú) thuê trọ trên địa bàn, nhiều hộ gia đình đi làm ăn xa, chủ nhà trọ trực tiếp đóng toàn bộ kinh phí vệ sinh môi trường cho các gia đình trong khu trọ.</w:t>
      </w:r>
    </w:p>
    <w:p w14:paraId="5E972ECF" w14:textId="7D1531D6" w:rsidR="00520062" w:rsidRPr="000A432D" w:rsidRDefault="00520062" w:rsidP="009250D6">
      <w:pPr>
        <w:spacing w:before="120" w:after="120" w:line="312" w:lineRule="auto"/>
        <w:ind w:firstLine="567"/>
        <w:jc w:val="both"/>
        <w:rPr>
          <w:sz w:val="28"/>
          <w:szCs w:val="28"/>
        </w:rPr>
      </w:pPr>
      <w:r w:rsidRPr="000A432D">
        <w:rPr>
          <w:sz w:val="28"/>
          <w:szCs w:val="28"/>
        </w:rPr>
        <w:t xml:space="preserve"> </w:t>
      </w:r>
      <w:r w:rsidRPr="000A432D">
        <w:rPr>
          <w:sz w:val="28"/>
          <w:szCs w:val="28"/>
          <w:lang w:val="vi-VN"/>
        </w:rPr>
        <w:t xml:space="preserve">Trên địa bàn xã không có hoạt động gây ô nhiễm môi trường. 100% rác thải sinh hoạt được công ty Xí nghiệp môi trường đô thị huyện Thanh Trì thu gom, vận chuyển theo quy định, không có rác thải tồn đọng trên địa bàn. </w:t>
      </w:r>
    </w:p>
    <w:p w14:paraId="68EBA812" w14:textId="77777777" w:rsidR="00520062" w:rsidRPr="000A432D" w:rsidRDefault="00520062" w:rsidP="009250D6">
      <w:pPr>
        <w:spacing w:before="120" w:after="120" w:line="312" w:lineRule="auto"/>
        <w:ind w:firstLine="567"/>
        <w:jc w:val="both"/>
        <w:rPr>
          <w:sz w:val="28"/>
          <w:szCs w:val="28"/>
        </w:rPr>
      </w:pPr>
      <w:r w:rsidRPr="000A432D">
        <w:rPr>
          <w:sz w:val="28"/>
          <w:szCs w:val="28"/>
        </w:rPr>
        <w:t>Việc thành lập tổ thu gom, vận chuyển, xử lý chất thải rắn, chất thải sinh hoạt, giữ gìn vệ sinh, bảo vệ môi trường công cộng tại thôn, TDP góp phần giữ gìn vệ sinh cảnh quan khu vực, tạo thói quen định kỳ sáng thứ 7 hàng tuần  người dân thực hiện công tác vệ sinh môi trường đường làng ngõ xóm, nâng cao tính tuyên truyền, vận động trong duy trì xã Tả Thanh Oai xanh- sạch- đẹp.</w:t>
      </w:r>
    </w:p>
    <w:p w14:paraId="062AC784" w14:textId="339B9CEC" w:rsidR="00042421" w:rsidRPr="007D3D67" w:rsidRDefault="00520062" w:rsidP="009250D6">
      <w:pPr>
        <w:spacing w:before="120" w:after="120" w:line="312" w:lineRule="auto"/>
        <w:ind w:firstLine="567"/>
        <w:jc w:val="both"/>
        <w:rPr>
          <w:rStyle w:val="Strong"/>
          <w:b w:val="0"/>
          <w:iCs/>
          <w:spacing w:val="-4"/>
          <w:sz w:val="28"/>
          <w:lang w:val="pt-BR" w:eastAsia="ja-JP"/>
        </w:rPr>
      </w:pPr>
      <w:r w:rsidRPr="000A432D">
        <w:rPr>
          <w:sz w:val="28"/>
          <w:szCs w:val="28"/>
        </w:rPr>
        <w:t xml:space="preserve"> Theo báo cáo của các cơ sở thôn, TDP đến hết ngày 15/12/2023 toàn xã có 11.374 hộ gia đình đăng ký tham gia thu gom, xử lý rác thải sinh hoạt, CTR đúng quy định đạt 100%.</w:t>
      </w:r>
    </w:p>
    <w:p w14:paraId="528F55CA" w14:textId="30E2A3F7" w:rsidR="00CE6C57" w:rsidRPr="008F7F85" w:rsidRDefault="00A036B2" w:rsidP="009250D6">
      <w:pPr>
        <w:spacing w:before="120" w:after="120" w:line="312" w:lineRule="auto"/>
        <w:ind w:firstLine="567"/>
        <w:jc w:val="both"/>
        <w:rPr>
          <w:b/>
          <w:spacing w:val="-2"/>
          <w:sz w:val="28"/>
          <w:szCs w:val="28"/>
        </w:rPr>
      </w:pPr>
      <w:r>
        <w:rPr>
          <w:b/>
          <w:i/>
          <w:spacing w:val="-2"/>
          <w:sz w:val="28"/>
          <w:szCs w:val="28"/>
        </w:rPr>
        <w:t>Điểm thẩm tra</w:t>
      </w:r>
      <w:r w:rsidR="00CE6C57" w:rsidRPr="008F7F85">
        <w:rPr>
          <w:b/>
          <w:i/>
          <w:spacing w:val="-2"/>
          <w:sz w:val="28"/>
          <w:szCs w:val="28"/>
        </w:rPr>
        <w:t xml:space="preserve">: </w:t>
      </w:r>
      <w:r w:rsidR="007D3D67">
        <w:rPr>
          <w:b/>
          <w:i/>
          <w:spacing w:val="-2"/>
          <w:sz w:val="28"/>
          <w:szCs w:val="28"/>
        </w:rPr>
        <w:t>3</w:t>
      </w:r>
      <w:r w:rsidR="00CE6C57" w:rsidRPr="008F7F85">
        <w:rPr>
          <w:b/>
          <w:i/>
          <w:spacing w:val="-2"/>
          <w:sz w:val="28"/>
          <w:szCs w:val="28"/>
        </w:rPr>
        <w:t>/3 điểm</w:t>
      </w:r>
    </w:p>
    <w:p w14:paraId="6AB31D1D" w14:textId="77777777" w:rsidR="005B3D35" w:rsidRDefault="00564704" w:rsidP="009250D6">
      <w:pPr>
        <w:spacing w:before="120" w:after="120" w:line="312" w:lineRule="auto"/>
        <w:ind w:left="-540" w:right="34" w:firstLine="1107"/>
        <w:jc w:val="both"/>
        <w:rPr>
          <w:i/>
          <w:sz w:val="28"/>
          <w:szCs w:val="28"/>
        </w:rPr>
      </w:pPr>
      <w:r w:rsidRPr="00564704">
        <w:rPr>
          <w:i/>
          <w:iCs/>
          <w:sz w:val="28"/>
          <w:szCs w:val="28"/>
        </w:rPr>
        <w:lastRenderedPageBreak/>
        <w:t>b</w:t>
      </w:r>
      <w:r w:rsidR="00CE6C57" w:rsidRPr="00564704">
        <w:rPr>
          <w:i/>
          <w:iCs/>
          <w:sz w:val="28"/>
          <w:szCs w:val="28"/>
        </w:rPr>
        <w:t>.3.</w:t>
      </w:r>
      <w:r w:rsidR="00CE6C57" w:rsidRPr="002B5246">
        <w:rPr>
          <w:sz w:val="28"/>
          <w:szCs w:val="28"/>
        </w:rPr>
        <w:t xml:space="preserve"> </w:t>
      </w:r>
      <w:r w:rsidR="00CE6C57" w:rsidRPr="00061262">
        <w:rPr>
          <w:i/>
          <w:sz w:val="28"/>
          <w:szCs w:val="28"/>
        </w:rPr>
        <w:t>Tỷ lệ chất thải rắn được thu gom và xử lý theo đúng quy đị</w:t>
      </w:r>
      <w:r w:rsidR="00CE6C57">
        <w:rPr>
          <w:i/>
          <w:sz w:val="28"/>
          <w:szCs w:val="28"/>
        </w:rPr>
        <w:t xml:space="preserve">nh: </w:t>
      </w:r>
    </w:p>
    <w:p w14:paraId="58C6F354" w14:textId="77777777" w:rsidR="00E00D3F" w:rsidRPr="000A432D" w:rsidRDefault="00E00D3F" w:rsidP="009250D6">
      <w:pPr>
        <w:spacing w:before="120" w:after="120" w:line="312" w:lineRule="auto"/>
        <w:ind w:firstLine="567"/>
        <w:jc w:val="both"/>
        <w:rPr>
          <w:color w:val="000000" w:themeColor="text1"/>
          <w:position w:val="-1"/>
          <w:sz w:val="28"/>
          <w:szCs w:val="28"/>
        </w:rPr>
      </w:pPr>
      <w:r w:rsidRPr="000A432D">
        <w:rPr>
          <w:bCs/>
          <w:color w:val="000000" w:themeColor="text1"/>
          <w:position w:val="-1"/>
          <w:sz w:val="28"/>
          <w:szCs w:val="28"/>
          <w:lang w:val="pt-BR" w:eastAsia="ja-JP"/>
        </w:rPr>
        <w:t>Trên địa bàn xã không có khu, cụm công nghiệp, không có làng nghề, không có có sở sản xuất kinh doanh phát thải c</w:t>
      </w:r>
      <w:r w:rsidRPr="000A432D">
        <w:rPr>
          <w:color w:val="000000" w:themeColor="text1"/>
          <w:position w:val="-1"/>
          <w:sz w:val="28"/>
          <w:szCs w:val="28"/>
          <w:lang w:val="pt-BR"/>
        </w:rPr>
        <w:t xml:space="preserve">hất thải nguy hại chứa yếu tố độc hại, phóng xạ, lây nhiễm, dễ cháy, dễ nổ, gây ăn mòn, gây nhiễm độc hoặc có đặc tính nguy hại. </w:t>
      </w:r>
    </w:p>
    <w:p w14:paraId="6371BD32" w14:textId="77777777" w:rsidR="00E00D3F" w:rsidRPr="000A432D" w:rsidRDefault="00E00D3F" w:rsidP="009250D6">
      <w:pPr>
        <w:spacing w:before="120" w:after="120" w:line="312" w:lineRule="auto"/>
        <w:ind w:firstLine="567"/>
        <w:jc w:val="both"/>
        <w:rPr>
          <w:sz w:val="28"/>
          <w:szCs w:val="28"/>
        </w:rPr>
      </w:pPr>
      <w:r w:rsidRPr="000A432D">
        <w:rPr>
          <w:sz w:val="28"/>
          <w:szCs w:val="28"/>
        </w:rPr>
        <w:t xml:space="preserve">Trên địa bàn xã không có điểm xử lý rác tập trung hoặc chôn lấp hợp vệ sinh của huyện. Để đảm bảo hoạt động thu gom và xử lý rác, Công ty xí nghiệp môi trường đô thị huyện Thanh Trì đã xây dựng phương án về tổ chức sản xuất, thu gom, vận chuyển, xử lý rác thải (bao gồm chất thải rắn) trên địa bàn xã và được UBND xã phê duyệt. </w:t>
      </w:r>
    </w:p>
    <w:p w14:paraId="1D7425A5" w14:textId="77777777" w:rsidR="00E00D3F" w:rsidRPr="000A432D" w:rsidRDefault="00E00D3F" w:rsidP="009250D6">
      <w:pPr>
        <w:spacing w:before="120" w:after="120" w:line="312" w:lineRule="auto"/>
        <w:ind w:firstLine="567"/>
        <w:jc w:val="both"/>
        <w:rPr>
          <w:sz w:val="28"/>
          <w:szCs w:val="28"/>
        </w:rPr>
      </w:pPr>
      <w:r w:rsidRPr="000A432D">
        <w:rPr>
          <w:sz w:val="28"/>
          <w:szCs w:val="28"/>
        </w:rPr>
        <w:t xml:space="preserve">Hiện nay trên địa bàn xã khối lượng chất thải rắn sinh hoạt và chất thải công nghiệp không nguy hại có khối lượng phát sinh hàng ngày từ các hộ dân, các cơ quan đơn vị đóng trên địa bàn xã với khối lượng khoảng 12,5 tấn/ngày. Biện pháp thu gom và xử lý đã được thực hiện theo đúng phương án thu gom, vận chuyển, xử lý rác thải của Công ty xí nghiệp môi trường đô thị huyện Thanh Trì được UBND xã phê duyệt. Khối lượng CTR sinh hoạt và CTR không nguy hại hàng ngày được Công ty xí nghiệp môi trường đô thị huyện Thanh Trì thu gom, xử lý là 12,5/12,5 tấn, đạt 100% và đảm bảo theo đúng quy định. </w:t>
      </w:r>
    </w:p>
    <w:p w14:paraId="0BD4F5CC" w14:textId="77777777" w:rsidR="00E00D3F" w:rsidRPr="000A432D" w:rsidRDefault="00E00D3F" w:rsidP="009250D6">
      <w:pPr>
        <w:spacing w:before="120" w:after="120" w:line="312" w:lineRule="auto"/>
        <w:ind w:firstLine="567"/>
        <w:jc w:val="both"/>
        <w:rPr>
          <w:sz w:val="28"/>
          <w:szCs w:val="28"/>
        </w:rPr>
      </w:pPr>
      <w:r w:rsidRPr="000A432D">
        <w:rPr>
          <w:color w:val="000000" w:themeColor="text1"/>
          <w:position w:val="-1"/>
          <w:sz w:val="28"/>
          <w:szCs w:val="28"/>
          <w:lang w:val="pt-BR"/>
        </w:rPr>
        <w:t xml:space="preserve">Được sự quan quan tâm của UBND huyện và tăng cường công tác tuyên truyền công tác phân loại chất thải rắn tại nguồn, phân loại, thu gom rác thải vô cơ, hữu cơ, </w:t>
      </w:r>
      <w:r w:rsidRPr="000A432D">
        <w:rPr>
          <w:color w:val="000000" w:themeColor="text1"/>
          <w:position w:val="-1"/>
          <w:sz w:val="28"/>
          <w:szCs w:val="28"/>
        </w:rPr>
        <w:t>UBND xã đã tăng cường tuyên truyền vận động và hướng dẫn nhân dân phân loại chất thải rắn ngay từ hộ gia đình. Các chất thải thực phẩm được các hộ gia đình phân loại riêng để tận dụng làm thức ăn chăn nuôi (có hộ chăn nuôi đến thu gom hàng ngày) và</w:t>
      </w:r>
      <w:r w:rsidRPr="000A432D">
        <w:rPr>
          <w:sz w:val="28"/>
          <w:szCs w:val="28"/>
        </w:rPr>
        <w:t xml:space="preserve"> ngâm làm phân bón trồng trọt; song song với đẩy mạnh việc tuyên truyền, hướng dẫn hạn chế dùng túi nilon, đồ nhựa dùng 1 lần và tăng cường thu gom, tái chế, tái sử dụng rác thải nhựa,...góp phần hạn chế rác thải phát sinh phải thu gom, vận chuyển (chủ yếu là rác vô cơ) trên địa bàn xã. Kết quả thống kê đến hết ngày 15/12/2023, toàn xã có 8.352 /11.374 hộ thực hiện phân loại rác thải tại nguồn, đạt tỷ lệ đạt 73,4%. Cụ thể như sau:</w:t>
      </w:r>
    </w:p>
    <w:p w14:paraId="03E65832" w14:textId="77777777" w:rsidR="00E00D3F" w:rsidRPr="000A432D" w:rsidRDefault="00E00D3F" w:rsidP="009250D6">
      <w:pPr>
        <w:spacing w:before="120" w:after="120" w:line="312" w:lineRule="auto"/>
        <w:ind w:firstLine="567"/>
        <w:jc w:val="both"/>
        <w:rPr>
          <w:sz w:val="28"/>
          <w:szCs w:val="28"/>
        </w:rPr>
      </w:pPr>
      <w:r w:rsidRPr="000A432D">
        <w:rPr>
          <w:sz w:val="28"/>
          <w:szCs w:val="28"/>
        </w:rPr>
        <w:t>+ Thôn Tả Thanh Oai: 1918/2810 hộ đăng ký phân loại rác thải (đạt 68,3%);</w:t>
      </w:r>
    </w:p>
    <w:p w14:paraId="36D23BC6" w14:textId="77777777" w:rsidR="00E00D3F" w:rsidRPr="000A432D" w:rsidRDefault="00E00D3F" w:rsidP="009250D6">
      <w:pPr>
        <w:spacing w:before="120" w:after="120" w:line="312" w:lineRule="auto"/>
        <w:ind w:firstLine="567"/>
        <w:jc w:val="both"/>
        <w:rPr>
          <w:sz w:val="28"/>
          <w:szCs w:val="28"/>
        </w:rPr>
      </w:pPr>
      <w:r w:rsidRPr="000A432D">
        <w:rPr>
          <w:sz w:val="28"/>
          <w:szCs w:val="28"/>
        </w:rPr>
        <w:t>+ Thôn Nhân Hòa: 601/645 hộ đăng ký phân loại rác thải (đạt 93,2%);</w:t>
      </w:r>
    </w:p>
    <w:p w14:paraId="3A4BEAF4" w14:textId="77777777" w:rsidR="00E00D3F" w:rsidRPr="000A432D" w:rsidRDefault="00E00D3F" w:rsidP="009250D6">
      <w:pPr>
        <w:spacing w:before="120" w:after="120" w:line="312" w:lineRule="auto"/>
        <w:ind w:firstLine="567"/>
        <w:jc w:val="both"/>
        <w:rPr>
          <w:sz w:val="28"/>
          <w:szCs w:val="28"/>
        </w:rPr>
      </w:pPr>
      <w:r w:rsidRPr="000A432D">
        <w:rPr>
          <w:sz w:val="28"/>
          <w:szCs w:val="28"/>
        </w:rPr>
        <w:t>+ Thôn Thượng Phúc: 1102/1283 hộ đăng ký phân loại rác thải (đạt 85,9%);</w:t>
      </w:r>
    </w:p>
    <w:p w14:paraId="0D816C2F" w14:textId="77777777" w:rsidR="00E00D3F" w:rsidRPr="000A432D" w:rsidRDefault="00E00D3F" w:rsidP="009250D6">
      <w:pPr>
        <w:spacing w:before="120" w:after="120" w:line="312" w:lineRule="auto"/>
        <w:ind w:firstLine="567"/>
        <w:jc w:val="both"/>
        <w:rPr>
          <w:sz w:val="28"/>
          <w:szCs w:val="28"/>
        </w:rPr>
      </w:pPr>
      <w:r w:rsidRPr="000A432D">
        <w:rPr>
          <w:sz w:val="28"/>
          <w:szCs w:val="28"/>
        </w:rPr>
        <w:t>+ Thôn Siêu Quần: 803/1310 hộ đăng ký phân loại rác thải (đạt 61,3%);</w:t>
      </w:r>
    </w:p>
    <w:p w14:paraId="391FFCE0" w14:textId="77777777" w:rsidR="00E00D3F" w:rsidRPr="000A432D" w:rsidRDefault="00E00D3F" w:rsidP="009250D6">
      <w:pPr>
        <w:spacing w:before="120" w:after="120" w:line="312" w:lineRule="auto"/>
        <w:ind w:firstLine="567"/>
        <w:jc w:val="both"/>
        <w:rPr>
          <w:sz w:val="28"/>
          <w:szCs w:val="28"/>
        </w:rPr>
      </w:pPr>
      <w:r w:rsidRPr="000A432D">
        <w:rPr>
          <w:sz w:val="28"/>
          <w:szCs w:val="28"/>
        </w:rPr>
        <w:lastRenderedPageBreak/>
        <w:t>+ TDP Cầu Bươu: 1235/1588 hộ đăng ký phân loại rác thải (đạt 77,8%);</w:t>
      </w:r>
    </w:p>
    <w:p w14:paraId="1B34E0E3" w14:textId="77777777" w:rsidR="00E00D3F" w:rsidRPr="000A432D" w:rsidRDefault="00E00D3F" w:rsidP="009250D6">
      <w:pPr>
        <w:spacing w:before="120" w:after="120" w:line="312" w:lineRule="auto"/>
        <w:ind w:firstLine="567"/>
        <w:jc w:val="both"/>
        <w:rPr>
          <w:sz w:val="28"/>
          <w:szCs w:val="28"/>
        </w:rPr>
      </w:pPr>
      <w:r w:rsidRPr="000A432D">
        <w:rPr>
          <w:sz w:val="28"/>
          <w:szCs w:val="28"/>
        </w:rPr>
        <w:t>+ TDP số 8: 1415/1914 hộ đăng ký phân loại rác thải (đạt 73,9%);</w:t>
      </w:r>
    </w:p>
    <w:p w14:paraId="56A43131" w14:textId="77777777" w:rsidR="00E00D3F" w:rsidRPr="000A432D" w:rsidRDefault="00E00D3F" w:rsidP="009250D6">
      <w:pPr>
        <w:spacing w:before="120" w:after="120" w:line="312" w:lineRule="auto"/>
        <w:ind w:firstLine="567"/>
        <w:jc w:val="both"/>
        <w:rPr>
          <w:sz w:val="28"/>
          <w:szCs w:val="28"/>
        </w:rPr>
      </w:pPr>
      <w:r w:rsidRPr="000A432D">
        <w:rPr>
          <w:sz w:val="28"/>
          <w:szCs w:val="28"/>
        </w:rPr>
        <w:t>+ TDP số 10: 1278/1824 hộ đăng ký phân loại rác thải (đạt 70,1%).</w:t>
      </w:r>
    </w:p>
    <w:p w14:paraId="73FFFEA3" w14:textId="77777777" w:rsidR="00E00D3F" w:rsidRPr="00A52859" w:rsidRDefault="00E00D3F" w:rsidP="009250D6">
      <w:pPr>
        <w:suppressAutoHyphens/>
        <w:spacing w:before="120" w:after="120" w:line="312" w:lineRule="auto"/>
        <w:ind w:firstLine="567"/>
        <w:jc w:val="both"/>
        <w:textDirection w:val="btLr"/>
        <w:textAlignment w:val="top"/>
        <w:outlineLvl w:val="0"/>
        <w:rPr>
          <w:color w:val="000000" w:themeColor="text1"/>
          <w:spacing w:val="4"/>
          <w:position w:val="-1"/>
          <w:sz w:val="28"/>
          <w:szCs w:val="28"/>
        </w:rPr>
      </w:pPr>
      <w:r w:rsidRPr="00A52859">
        <w:rPr>
          <w:spacing w:val="4"/>
          <w:sz w:val="28"/>
          <w:szCs w:val="28"/>
        </w:rPr>
        <w:t xml:space="preserve">Toàn bộ chất thải rắn không nguy hại, rác thải sinh hoạt trên địa bàn xã đã được Công ty xí nghiệp môi trường đô thị huyện Thanh Trì thu gom, vận chuyển đến khu xử lý tập trung của Thành phố và áp dụng biện pháp xử lý phù hợp, đạt 100%. </w:t>
      </w:r>
    </w:p>
    <w:p w14:paraId="3ED8AB40" w14:textId="77777777" w:rsidR="00E00D3F" w:rsidRPr="000A432D" w:rsidRDefault="00E00D3F" w:rsidP="009250D6">
      <w:pPr>
        <w:suppressAutoHyphens/>
        <w:spacing w:before="120" w:after="120" w:line="312" w:lineRule="auto"/>
        <w:ind w:leftChars="-1" w:left="-2" w:firstLine="567"/>
        <w:jc w:val="both"/>
        <w:textDirection w:val="btLr"/>
        <w:textAlignment w:val="top"/>
        <w:outlineLvl w:val="0"/>
        <w:rPr>
          <w:color w:val="000000" w:themeColor="text1"/>
          <w:position w:val="-1"/>
          <w:sz w:val="28"/>
          <w:szCs w:val="28"/>
        </w:rPr>
      </w:pPr>
      <w:r w:rsidRPr="000A432D">
        <w:rPr>
          <w:color w:val="000000" w:themeColor="text1"/>
          <w:position w:val="-1"/>
          <w:sz w:val="28"/>
          <w:szCs w:val="28"/>
        </w:rPr>
        <w:t xml:space="preserve">Các chất rắn có khả năng tái sử dụng, tái chế được phân loại để bán cho người thu mua phế liệu. Các chất thải không được khuyến khích tái sử dụng được chuyển giao cho </w:t>
      </w:r>
      <w:r w:rsidRPr="000A432D">
        <w:rPr>
          <w:bCs/>
          <w:color w:val="000000" w:themeColor="text1"/>
          <w:position w:val="-1"/>
          <w:sz w:val="28"/>
          <w:szCs w:val="28"/>
          <w:lang w:val="sv-SE"/>
        </w:rPr>
        <w:t xml:space="preserve">xí nghiệp môi trường đô thị huyện thu gom, vận chuyển theo quy định. Theo </w:t>
      </w:r>
      <w:r w:rsidRPr="000A432D">
        <w:rPr>
          <w:color w:val="000000" w:themeColor="text1"/>
          <w:position w:val="-1"/>
          <w:sz w:val="28"/>
          <w:szCs w:val="28"/>
        </w:rPr>
        <w:t>Đề án bãi tập kết vật liệu xây dựng và điểm trung chuyển phế thải xây dựng tạm thời của UBND huyện; hiện nay xã đã bố trí các điểm tập kết chất thải rắn sinh hoạt riêng, chất thải xây dựng riêng.</w:t>
      </w:r>
    </w:p>
    <w:p w14:paraId="192E8FCB" w14:textId="77777777" w:rsidR="00E00D3F" w:rsidRPr="000A432D" w:rsidRDefault="00E00D3F" w:rsidP="009250D6">
      <w:pPr>
        <w:spacing w:before="120" w:after="120" w:line="312" w:lineRule="auto"/>
        <w:ind w:firstLine="567"/>
        <w:jc w:val="both"/>
        <w:rPr>
          <w:color w:val="000000" w:themeColor="text1"/>
          <w:position w:val="-1"/>
          <w:sz w:val="28"/>
          <w:szCs w:val="28"/>
        </w:rPr>
      </w:pPr>
      <w:r w:rsidRPr="000A432D">
        <w:rPr>
          <w:color w:val="000000" w:themeColor="text1"/>
          <w:position w:val="-1"/>
          <w:sz w:val="28"/>
          <w:szCs w:val="28"/>
        </w:rPr>
        <w:t>Trên địa bàn xã có 05 điểm tập kết rác thải và 01 điểm trung chuyển rác thải tại đường sông Hòa Bình, đảm bảo công tác tập kết rác thải phát sinh để Công ty cổ phần môi trường đô thị Thanh Trì thực hiện công tác vận chuyển đến nơi xử lý rác của thành phố Hà Nội.</w:t>
      </w:r>
    </w:p>
    <w:p w14:paraId="2A4F148C" w14:textId="77777777" w:rsidR="00E00D3F" w:rsidRPr="000A432D" w:rsidRDefault="00E00D3F" w:rsidP="009250D6">
      <w:pPr>
        <w:suppressAutoHyphens/>
        <w:spacing w:before="120" w:after="120" w:line="312" w:lineRule="auto"/>
        <w:ind w:firstLine="567"/>
        <w:jc w:val="both"/>
        <w:textDirection w:val="btLr"/>
        <w:textAlignment w:val="top"/>
        <w:outlineLvl w:val="0"/>
        <w:rPr>
          <w:color w:val="000000" w:themeColor="text1"/>
          <w:position w:val="-1"/>
          <w:sz w:val="28"/>
          <w:szCs w:val="28"/>
        </w:rPr>
      </w:pPr>
      <w:r w:rsidRPr="000A432D">
        <w:rPr>
          <w:sz w:val="28"/>
          <w:szCs w:val="28"/>
        </w:rPr>
        <w:t xml:space="preserve">Các vỏ bao bì thuốc bảo vệ thực vật được thu gom vào thùng chứa riêng và xử lý theo quy định; vỏ lọ vắc xin, hóa chất, thuốc thú y sau khi sử dụng ...đều được kiểm đếm, bao gói riêng và thu gom tại kho của xã để xử lý. Không để xảy ra tình trạng phân bón, thuốc bảo vệ thực vật, thuốc thú y, sản phẩm xử lý môi trường nông nghiệp hết hạn, các vỏ bảo bì, dụng cụ đựng các sản phẩm này sau khi sử dụng bị vứt, đổ vừa bãi ra môi trường, đặc biệt là tại các khu vực trồng trọt, các nguồn nước kênh mương, ao hồ, … </w:t>
      </w:r>
      <w:r w:rsidRPr="000A432D">
        <w:rPr>
          <w:color w:val="000000" w:themeColor="text1"/>
          <w:position w:val="-1"/>
          <w:sz w:val="28"/>
          <w:szCs w:val="28"/>
        </w:rPr>
        <w:t xml:space="preserve">Được sự quan tâm đầu tư của UBND huyện, từ năm 2019 UBND xã đã mua, bố trí lắp đặt 70 thùng rác xanh có nắp đậy chứa rác thải nguy hại tại cánh đồng sản xuất. Đồng thời tuyên truyền vận động nhân dân tự giác thu gom và đổ vỏ thuốc bao bì thực vật vào các thùng chứa, không vứt bừa bãi trên cánh đồng. </w:t>
      </w:r>
    </w:p>
    <w:p w14:paraId="7395ABCE" w14:textId="36D4025F" w:rsidR="0041731B" w:rsidRDefault="00E00D3F" w:rsidP="009250D6">
      <w:pPr>
        <w:spacing w:before="120" w:after="120" w:line="312" w:lineRule="auto"/>
        <w:ind w:firstLine="567"/>
        <w:jc w:val="both"/>
        <w:rPr>
          <w:color w:val="FF0000"/>
          <w:spacing w:val="-4"/>
          <w:sz w:val="28"/>
          <w:lang w:val="pt-BR"/>
        </w:rPr>
      </w:pPr>
      <w:r w:rsidRPr="000A432D">
        <w:rPr>
          <w:color w:val="000000" w:themeColor="text1"/>
          <w:position w:val="-1"/>
          <w:sz w:val="28"/>
          <w:szCs w:val="28"/>
        </w:rPr>
        <w:t xml:space="preserve">Ngoài ra, định kỳ hàng tháng UBND xã chỉ đạo Hội phụ nữ, Đoàn thanh niên xã tổ chức ra quân thu gom rác thải còn vương vãi trên các cánh đồng vào các thùng chứa. </w:t>
      </w:r>
      <w:r w:rsidR="00042421" w:rsidRPr="00753A19">
        <w:rPr>
          <w:color w:val="FF0000"/>
          <w:spacing w:val="-4"/>
          <w:sz w:val="28"/>
          <w:lang w:val="pt-BR"/>
        </w:rPr>
        <w:t xml:space="preserve"> </w:t>
      </w:r>
    </w:p>
    <w:p w14:paraId="6EE9FF92" w14:textId="0A256500" w:rsidR="00CE6C57" w:rsidRPr="00753A19" w:rsidRDefault="00A036B2" w:rsidP="009250D6">
      <w:pPr>
        <w:spacing w:before="120" w:after="120" w:line="312" w:lineRule="auto"/>
        <w:ind w:firstLine="567"/>
        <w:jc w:val="both"/>
        <w:rPr>
          <w:i/>
          <w:spacing w:val="-4"/>
          <w:sz w:val="28"/>
          <w:szCs w:val="28"/>
          <w:lang w:val="pt-BR" w:eastAsia="ja-JP"/>
        </w:rPr>
      </w:pPr>
      <w:r>
        <w:rPr>
          <w:b/>
          <w:i/>
          <w:spacing w:val="-4"/>
          <w:sz w:val="28"/>
          <w:szCs w:val="28"/>
        </w:rPr>
        <w:t>Điểm thẩm tra</w:t>
      </w:r>
      <w:r w:rsidR="00CE6C57" w:rsidRPr="008F7F85">
        <w:rPr>
          <w:b/>
          <w:i/>
          <w:spacing w:val="-4"/>
          <w:sz w:val="28"/>
          <w:szCs w:val="28"/>
        </w:rPr>
        <w:t xml:space="preserve">: </w:t>
      </w:r>
      <w:r w:rsidR="0062595F">
        <w:rPr>
          <w:b/>
          <w:i/>
          <w:spacing w:val="-4"/>
          <w:sz w:val="28"/>
          <w:szCs w:val="28"/>
        </w:rPr>
        <w:t>3</w:t>
      </w:r>
      <w:r w:rsidR="00CE6C57" w:rsidRPr="008F7F85">
        <w:rPr>
          <w:b/>
          <w:i/>
          <w:spacing w:val="-4"/>
          <w:sz w:val="28"/>
          <w:szCs w:val="28"/>
        </w:rPr>
        <w:t>/</w:t>
      </w:r>
      <w:r w:rsidR="000A30E4">
        <w:rPr>
          <w:b/>
          <w:i/>
          <w:spacing w:val="-4"/>
          <w:sz w:val="28"/>
          <w:szCs w:val="28"/>
        </w:rPr>
        <w:t>3</w:t>
      </w:r>
      <w:r w:rsidR="00CE6C57" w:rsidRPr="008F7F85">
        <w:rPr>
          <w:b/>
          <w:i/>
          <w:spacing w:val="-4"/>
          <w:sz w:val="28"/>
          <w:szCs w:val="28"/>
        </w:rPr>
        <w:t xml:space="preserve"> điểm</w:t>
      </w:r>
    </w:p>
    <w:p w14:paraId="21FE6393" w14:textId="7B2EC49A" w:rsidR="00CE6C57" w:rsidRDefault="00564704" w:rsidP="00230DAC">
      <w:pPr>
        <w:spacing w:before="120" w:after="120" w:line="300" w:lineRule="auto"/>
        <w:ind w:firstLine="567"/>
        <w:jc w:val="both"/>
        <w:rPr>
          <w:sz w:val="28"/>
          <w:szCs w:val="28"/>
        </w:rPr>
      </w:pPr>
      <w:r w:rsidRPr="00564704">
        <w:rPr>
          <w:i/>
          <w:iCs/>
          <w:sz w:val="28"/>
          <w:szCs w:val="28"/>
        </w:rPr>
        <w:lastRenderedPageBreak/>
        <w:t>b</w:t>
      </w:r>
      <w:r w:rsidR="00CE6C57" w:rsidRPr="00564704">
        <w:rPr>
          <w:i/>
          <w:iCs/>
          <w:sz w:val="28"/>
          <w:szCs w:val="28"/>
        </w:rPr>
        <w:t>4.</w:t>
      </w:r>
      <w:r w:rsidR="00CE6C57" w:rsidRPr="002B5246">
        <w:rPr>
          <w:sz w:val="28"/>
          <w:szCs w:val="28"/>
        </w:rPr>
        <w:t xml:space="preserve"> </w:t>
      </w:r>
      <w:r w:rsidR="00CE6C57" w:rsidRPr="00061262">
        <w:rPr>
          <w:i/>
          <w:sz w:val="28"/>
          <w:szCs w:val="28"/>
        </w:rPr>
        <w:t>Có từ 75% trở lên số tuyến đường xã, thôn, cụm dân cư được trồng cây bóng mát hoặc trồng hoa, cây cảnh toàn tuyến. Xây dựng cảnh quan, môi trường xanh - sạch - đẹp, an toàn</w:t>
      </w:r>
    </w:p>
    <w:p w14:paraId="373EC8A8" w14:textId="3A14A9BF" w:rsidR="00CE6C57" w:rsidRPr="004621FB" w:rsidRDefault="00E00D3F" w:rsidP="00230DAC">
      <w:pPr>
        <w:spacing w:before="120" w:after="120" w:line="300" w:lineRule="auto"/>
        <w:ind w:firstLine="567"/>
        <w:jc w:val="both"/>
        <w:rPr>
          <w:sz w:val="28"/>
          <w:szCs w:val="28"/>
        </w:rPr>
      </w:pPr>
      <w:r w:rsidRPr="000A432D">
        <w:rPr>
          <w:bCs/>
          <w:color w:val="000000" w:themeColor="text1"/>
          <w:spacing w:val="4"/>
          <w:position w:val="-1"/>
          <w:sz w:val="28"/>
          <w:szCs w:val="28"/>
          <w:lang w:val="sv-SE"/>
        </w:rPr>
        <w:t xml:space="preserve">Qua rà soát trên địa bàn xã, hiện nay </w:t>
      </w:r>
      <w:r w:rsidRPr="000A432D">
        <w:rPr>
          <w:color w:val="000000" w:themeColor="text1"/>
          <w:spacing w:val="4"/>
          <w:position w:val="-1"/>
          <w:sz w:val="28"/>
          <w:szCs w:val="28"/>
        </w:rPr>
        <w:t xml:space="preserve">có 48,752km tuyến đường trục chính của xã, đường trục thôn, liên thôn, đường ngõ xóm và đường trục chính nội đồng, trong đó có 25,084/25,084km đường trục chính của xã, đường trục thôn, liên thôn và đường trục chính nội đồng </w:t>
      </w:r>
      <w:r w:rsidRPr="000A432D">
        <w:rPr>
          <w:sz w:val="28"/>
          <w:szCs w:val="28"/>
        </w:rPr>
        <w:t>được trồng cây bóng mát, trồng hoa, cây cảnh toàn tuyến, đạt tỷ lệ 100%. Xã đã tập trung chỉ đạo, tuyên truyền, xây dựng và tổ chức thực hiện kế hoạch xây dựng cảnh quan, vệ sinh môi trường lồng ghép trong quy ước, hương ước; cụ thể:</w:t>
      </w:r>
      <w:r w:rsidR="00CE6C57" w:rsidRPr="004621FB">
        <w:rPr>
          <w:sz w:val="28"/>
          <w:szCs w:val="28"/>
        </w:rPr>
        <w:t xml:space="preserve"> </w:t>
      </w:r>
    </w:p>
    <w:p w14:paraId="5C48CBDB" w14:textId="77777777" w:rsidR="00A83628" w:rsidRPr="00A83628" w:rsidRDefault="00A83628" w:rsidP="00230DAC">
      <w:pPr>
        <w:spacing w:before="120" w:after="120" w:line="300" w:lineRule="auto"/>
        <w:ind w:firstLine="567"/>
        <w:jc w:val="both"/>
        <w:rPr>
          <w:i/>
          <w:sz w:val="28"/>
          <w:szCs w:val="28"/>
        </w:rPr>
      </w:pPr>
      <w:r w:rsidRPr="00A83628">
        <w:rPr>
          <w:i/>
          <w:sz w:val="28"/>
          <w:szCs w:val="28"/>
        </w:rPr>
        <w:t xml:space="preserve">+ Đối với hệ thống cây xanh: </w:t>
      </w:r>
    </w:p>
    <w:p w14:paraId="7D918C21" w14:textId="77777777" w:rsidR="007F32E3" w:rsidRPr="000A432D" w:rsidRDefault="007F32E3" w:rsidP="00230DAC">
      <w:pPr>
        <w:spacing w:before="120" w:after="120" w:line="300" w:lineRule="auto"/>
        <w:ind w:firstLine="567"/>
        <w:jc w:val="both"/>
        <w:rPr>
          <w:sz w:val="28"/>
          <w:szCs w:val="28"/>
        </w:rPr>
      </w:pPr>
      <w:r w:rsidRPr="000A432D">
        <w:rPr>
          <w:sz w:val="28"/>
          <w:szCs w:val="28"/>
        </w:rPr>
        <w:t xml:space="preserve">Việc đầu tư, hoàn thiện, phát triển hệ thống cây xanh (gồm cả cây bóng mát, cây cảnh, cây hoa và thảm cỏ...) trên địa bàn xã, đạt 100% và đã đảm bảo phù hợp với quy hoạch được phê duyệt theo đồ án quy hoạch xây dựng nông thôn mới xã Tả Thanh Oai được UBND huyện Thanh Trì phê duyệt tại Quyết định số 2274/QĐ-UBND ngày 30/5/2012, trong đó ưu tiên phát triển các không gian xanh, ưu tiên sử dụng các loại cây xanh bản địa, đặc trưng vùng miền và phù hợp với khu vực nông thôn. Việc trồng cây không để ảnh hưởng đến an toàn giao thông, không làm hư hại đến các công trình của nhân dân và các công trình công cộng (không trồng cây dễ đổ, gãy); không gây ảnh hưởng đến vệ sinh môi trường (không tiết ra chất độc hại ảnh hưởng đến sức khỏe con người); không trồng các loài cây thuộc danh mục loài ngoại lai xâm hại theo quy định. </w:t>
      </w:r>
    </w:p>
    <w:p w14:paraId="53B9D77B" w14:textId="77777777" w:rsidR="007F32E3" w:rsidRPr="000A432D" w:rsidRDefault="007F32E3" w:rsidP="00230DAC">
      <w:pPr>
        <w:spacing w:before="120" w:after="120" w:line="300" w:lineRule="auto"/>
        <w:ind w:firstLine="567"/>
        <w:jc w:val="both"/>
        <w:rPr>
          <w:spacing w:val="-4"/>
          <w:sz w:val="28"/>
          <w:szCs w:val="28"/>
        </w:rPr>
      </w:pPr>
      <w:r w:rsidRPr="000A432D">
        <w:rPr>
          <w:sz w:val="28"/>
          <w:szCs w:val="28"/>
        </w:rPr>
        <w:t xml:space="preserve">Hàng năm, xã và các thôn đều tập trung tuyên truyền, tổ chức phát động và nâng cao hiệu quả Tết trồng cây; đưa công tác mở rộng trồng, bảo vệ, duy tu cây xanh cảnh quan là nội dung quan trọng trong nghị quyết lãnh đạo, chỉ đạo và nghị quyết hội nghị đại biểu nhân dân. Xã đã tập trung chỉ đạo, thực hiện ưu tiên trồng cây xanh ở các địa </w:t>
      </w:r>
      <w:r w:rsidRPr="000A432D">
        <w:rPr>
          <w:spacing w:val="-4"/>
          <w:sz w:val="28"/>
          <w:szCs w:val="28"/>
        </w:rPr>
        <w:t xml:space="preserve">điểm công cộng như: Trụ sở UBND xã, trường học, Trạm y tế xã, Nghĩa trang liệt sỹ, nhà văn hóa và khuôn viên các công trình văn hóa, tín ngưỡng của các thôn. </w:t>
      </w:r>
    </w:p>
    <w:p w14:paraId="464B4B5D" w14:textId="1B8C6F84" w:rsidR="00A83628" w:rsidRPr="00A83628" w:rsidRDefault="007F32E3" w:rsidP="00230DAC">
      <w:pPr>
        <w:spacing w:before="120" w:after="120" w:line="300" w:lineRule="auto"/>
        <w:ind w:firstLine="567"/>
        <w:jc w:val="both"/>
        <w:rPr>
          <w:rFonts w:eastAsia="Calibri"/>
          <w:sz w:val="28"/>
          <w:szCs w:val="28"/>
          <w:lang w:val="en-GB"/>
        </w:rPr>
      </w:pPr>
      <w:r w:rsidRPr="000A432D">
        <w:rPr>
          <w:rFonts w:eastAsia="Calibri"/>
          <w:color w:val="000000" w:themeColor="text1"/>
          <w:sz w:val="28"/>
          <w:szCs w:val="28"/>
          <w:lang w:val="en-GB"/>
        </w:rPr>
        <w:t>Theo số liệu thống kê hiện trạng đất cây xanh công cộng trên địa bàn xã Tả Thanh Oai là: 174.141m2, trong khi đó số dân trên địa bàn là: 39.543 người. Như vậy, diện tích trồng cây xanh là: 4,4m2/người.</w:t>
      </w:r>
    </w:p>
    <w:p w14:paraId="51971B21" w14:textId="77777777" w:rsidR="00A83628" w:rsidRPr="00A83628" w:rsidRDefault="00A83628" w:rsidP="00230DAC">
      <w:pPr>
        <w:spacing w:before="120" w:after="120" w:line="300" w:lineRule="auto"/>
        <w:ind w:firstLine="567"/>
        <w:jc w:val="both"/>
        <w:rPr>
          <w:i/>
          <w:sz w:val="28"/>
          <w:szCs w:val="28"/>
        </w:rPr>
      </w:pPr>
      <w:r w:rsidRPr="00A83628">
        <w:rPr>
          <w:i/>
          <w:sz w:val="28"/>
          <w:szCs w:val="28"/>
        </w:rPr>
        <w:t xml:space="preserve">+ Đối với hệ thống ao, hồ sinh thái: </w:t>
      </w:r>
    </w:p>
    <w:p w14:paraId="5C4310E0" w14:textId="77777777" w:rsidR="0082159D" w:rsidRPr="000A432D" w:rsidRDefault="0082159D" w:rsidP="009250D6">
      <w:pPr>
        <w:spacing w:before="120" w:after="120" w:line="312" w:lineRule="auto"/>
        <w:ind w:firstLine="567"/>
        <w:jc w:val="both"/>
        <w:rPr>
          <w:spacing w:val="-4"/>
          <w:sz w:val="28"/>
          <w:szCs w:val="28"/>
        </w:rPr>
      </w:pPr>
      <w:r w:rsidRPr="000A432D">
        <w:rPr>
          <w:sz w:val="28"/>
          <w:szCs w:val="28"/>
        </w:rPr>
        <w:t xml:space="preserve">Hệ thống ao, hồ sinh thái trong khu dân cư đã được xã chỉ đạo, thực hiện đảm bảo các yêu cầu: Phù hợp với quy hoạch được phê duyệt; tạo mặt bằng </w:t>
      </w:r>
      <w:r w:rsidRPr="000A432D">
        <w:rPr>
          <w:sz w:val="28"/>
          <w:szCs w:val="28"/>
        </w:rPr>
        <w:lastRenderedPageBreak/>
        <w:t>thoáng, điều tiết khí hậu, tạo cảnh quan đẹp; có khả năng phát triển chăn nuôi, thủy sản, tạo nguồn lợi kinh tế và được nạo vét, tu bổ thường xuyên nhằm tạo không gian, cảnh quan sinh thái và điều hòa môi trường; có rào chắn, biển cảnh báo tại các khu vực có nguy cơ mất an toàn với người dân. Tiêu biểu như ao Nhân Hòa, giếng Chùa Thắm, ao đình thôn Siêu Quần…</w:t>
      </w:r>
      <w:r w:rsidRPr="000A432D">
        <w:rPr>
          <w:spacing w:val="-4"/>
          <w:sz w:val="28"/>
          <w:szCs w:val="28"/>
        </w:rPr>
        <w:t xml:space="preserve">. Tuy nhiên, một số ao, giếng trên địa bàn xã đã kè tuy nhiên cần cải tạo, nâng cấp hệ thống rào chắn xung quanh. </w:t>
      </w:r>
      <w:r w:rsidRPr="000A432D">
        <w:rPr>
          <w:rFonts w:eastAsia="Calibri"/>
          <w:color w:val="000000" w:themeColor="text1"/>
          <w:sz w:val="28"/>
          <w:szCs w:val="28"/>
          <w:lang w:val="en-GB"/>
        </w:rPr>
        <w:t>Hiện nay trên địa bàn xã có 09 ao, hồ trong khu dân cư, trong đó có 06 ao, hồ đã kè hồ ao, thường xuyên được nạo vét, tu bổ tạo mặt bằng thoáng, điều tiết khí hậu và tạo cảnh quan xanh-sạch-đẹp; 01 ao, hồ (hồ ao C) hiện đã được UBND thành phố phê duyệt chủ trương kè hồ ao.</w:t>
      </w:r>
    </w:p>
    <w:p w14:paraId="5C189D7E" w14:textId="13EB549E" w:rsidR="00A83628" w:rsidRPr="00A83628" w:rsidRDefault="0082159D" w:rsidP="009250D6">
      <w:pPr>
        <w:spacing w:before="120" w:after="120" w:line="312" w:lineRule="auto"/>
        <w:ind w:firstLine="567"/>
        <w:jc w:val="both"/>
        <w:rPr>
          <w:sz w:val="28"/>
          <w:szCs w:val="28"/>
        </w:rPr>
      </w:pPr>
      <w:r w:rsidRPr="000A432D">
        <w:rPr>
          <w:spacing w:val="-4"/>
          <w:sz w:val="28"/>
          <w:szCs w:val="28"/>
        </w:rPr>
        <w:t>UBND xã tập trung chỉ đạo Tổ tự quản môi trường, các thôn và các hộ gia đình, cá nhân tăng cường công tác vệ sinh môi trường, để rác đúng nơi quy định, thường xuyên nạo vét, khơi thông các đoạn kênh, mương, rãnh thoát nước trên địa bàn xã, cơ bản đảm bảo không có mùi hôi thối, không ứ đọng rác thải và không có tên trong danh sách khu, điểm ô nhiễm môi trường của UBND Thành phố.</w:t>
      </w:r>
      <w:r w:rsidR="00A83628" w:rsidRPr="00A83628">
        <w:rPr>
          <w:sz w:val="28"/>
          <w:szCs w:val="28"/>
        </w:rPr>
        <w:t xml:space="preserve"> </w:t>
      </w:r>
    </w:p>
    <w:p w14:paraId="375EC8CF" w14:textId="77777777" w:rsidR="00A83628" w:rsidRPr="00A83628" w:rsidRDefault="00A83628" w:rsidP="009250D6">
      <w:pPr>
        <w:spacing w:before="120" w:after="120" w:line="312" w:lineRule="auto"/>
        <w:ind w:firstLine="567"/>
        <w:jc w:val="both"/>
        <w:rPr>
          <w:i/>
          <w:sz w:val="28"/>
          <w:szCs w:val="28"/>
        </w:rPr>
      </w:pPr>
      <w:r w:rsidRPr="00A83628">
        <w:rPr>
          <w:i/>
          <w:sz w:val="28"/>
          <w:szCs w:val="28"/>
        </w:rPr>
        <w:t xml:space="preserve">+ Đối với đường làng ngõ xóm: </w:t>
      </w:r>
    </w:p>
    <w:p w14:paraId="36856CA0" w14:textId="77777777" w:rsidR="004E698C" w:rsidRPr="000A432D" w:rsidRDefault="004E698C" w:rsidP="009250D6">
      <w:pPr>
        <w:spacing w:before="120" w:after="120" w:line="312" w:lineRule="auto"/>
        <w:ind w:firstLine="567"/>
        <w:jc w:val="both"/>
        <w:rPr>
          <w:sz w:val="28"/>
          <w:szCs w:val="28"/>
        </w:rPr>
      </w:pPr>
      <w:r w:rsidRPr="000A432D">
        <w:rPr>
          <w:sz w:val="28"/>
          <w:szCs w:val="28"/>
        </w:rPr>
        <w:t xml:space="preserve">Đến nay, các tuyến đường làng, ngõ xóm đã được cứng hóa, đạt 100%. Về giữ gìn vệ sinh chung, xã đã ban hành và tổ chức thực hiện tốt quy chế vệ sinh môi trường nông thôn trên địa bàn xã. Trên địa bàn xã có 07 thôn, TDP trong đó có 02 TDP là khu liền kề và chung cư Đại Thanh, 05  thôn, TDP còn lại đã xây dựng quy ước, hương ước làng văn hóa, TDP văn hóa về giữ gìn vệ sinh, bảo vệ môi trường. </w:t>
      </w:r>
    </w:p>
    <w:p w14:paraId="27EEFF06" w14:textId="68D584AA" w:rsidR="00A83628" w:rsidRPr="00A83628" w:rsidRDefault="004E698C" w:rsidP="009250D6">
      <w:pPr>
        <w:spacing w:before="120" w:after="120" w:line="312" w:lineRule="auto"/>
        <w:ind w:firstLine="567"/>
        <w:jc w:val="both"/>
        <w:rPr>
          <w:spacing w:val="-4"/>
          <w:sz w:val="28"/>
          <w:szCs w:val="28"/>
        </w:rPr>
      </w:pPr>
      <w:r w:rsidRPr="000A432D">
        <w:rPr>
          <w:sz w:val="28"/>
          <w:szCs w:val="28"/>
        </w:rPr>
        <w:t xml:space="preserve">Trên địa bàn xã, có 841/11.374 hộ gia đình (đạt 7,4%) có diện tích trồng cây xanh đã thực hiện cải tạo vườn, chỉnh trang hàng rào bằng cây xanh hoặc các loại hàng rào khác nhưng có phủ cây xanh; hàng rào bằng cây được cắt tỉa gọn gàng, không vươn ra đường gây cản trở giao thông. Các tuyến đường trong xã thông thoáng, cơ bản không có hiện tượng lấn, chiếm lòng lề đường, đã được bố trí thùng rác và không xả </w:t>
      </w:r>
      <w:r w:rsidRPr="000A432D">
        <w:rPr>
          <w:spacing w:val="-4"/>
          <w:sz w:val="28"/>
          <w:szCs w:val="28"/>
        </w:rPr>
        <w:t xml:space="preserve">rác bừa bãi, rác thải tập kết đúng vị trí theo quy định. Thực hiện phong trào “Thứ bảy, Chủ nhật xanh”, các đoàn thể cùng Tổ tự quản môi trường của xã và nhân dân các thôn đã tổ chức tổng dọn vệ sinh định kỳ hàng tuần, nhất là tại các điểm công cộng, tập trung tuyên truyền, vận động nhân dân chủ động dọn vệ sinh khuôn viên gia đình và đường làng ngõ xóm, đảm bảo sáng </w:t>
      </w:r>
      <w:r w:rsidR="00D135D3">
        <w:rPr>
          <w:spacing w:val="-4"/>
          <w:sz w:val="28"/>
          <w:szCs w:val="28"/>
        </w:rPr>
        <w:t>-</w:t>
      </w:r>
      <w:r w:rsidRPr="000A432D">
        <w:rPr>
          <w:spacing w:val="-4"/>
          <w:sz w:val="28"/>
          <w:szCs w:val="28"/>
        </w:rPr>
        <w:t xml:space="preserve"> xanh </w:t>
      </w:r>
      <w:r w:rsidR="00D135D3">
        <w:rPr>
          <w:spacing w:val="-4"/>
          <w:sz w:val="28"/>
          <w:szCs w:val="28"/>
        </w:rPr>
        <w:t>-</w:t>
      </w:r>
      <w:r w:rsidRPr="000A432D">
        <w:rPr>
          <w:spacing w:val="-4"/>
          <w:sz w:val="28"/>
          <w:szCs w:val="28"/>
        </w:rPr>
        <w:t xml:space="preserve"> sạch </w:t>
      </w:r>
      <w:r w:rsidR="00D135D3">
        <w:rPr>
          <w:spacing w:val="-4"/>
          <w:sz w:val="28"/>
          <w:szCs w:val="28"/>
        </w:rPr>
        <w:t>-</w:t>
      </w:r>
      <w:r w:rsidRPr="000A432D">
        <w:rPr>
          <w:spacing w:val="-4"/>
          <w:sz w:val="28"/>
          <w:szCs w:val="28"/>
        </w:rPr>
        <w:t xml:space="preserve"> đẹp. Đơn vị thu gom rác là Công ty xí nghiệp môi trường đô thị huyện Thanh Trì đã tổ chức thu dọn vệ sinh, rác thải định kỳ (02 lần/ngày) và thu gom, trung chuyển về nơi xử lý tập trung theo quy định.</w:t>
      </w:r>
    </w:p>
    <w:p w14:paraId="16BA4606" w14:textId="41DB12C5" w:rsidR="00A83628" w:rsidRPr="00A83628" w:rsidRDefault="00A83628" w:rsidP="009250D6">
      <w:pPr>
        <w:spacing w:before="120" w:after="120" w:line="312" w:lineRule="auto"/>
        <w:ind w:firstLine="567"/>
        <w:jc w:val="both"/>
        <w:rPr>
          <w:i/>
          <w:sz w:val="28"/>
          <w:szCs w:val="28"/>
        </w:rPr>
      </w:pPr>
      <w:r w:rsidRPr="00A83628">
        <w:rPr>
          <w:i/>
          <w:sz w:val="28"/>
          <w:szCs w:val="28"/>
        </w:rPr>
        <w:lastRenderedPageBreak/>
        <w:t xml:space="preserve">+ Đối với khu vực công cộng: </w:t>
      </w:r>
    </w:p>
    <w:p w14:paraId="2FA0964E" w14:textId="66360EEF" w:rsidR="0041731B" w:rsidRDefault="004E698C" w:rsidP="009250D6">
      <w:pPr>
        <w:spacing w:before="120" w:after="120" w:line="312" w:lineRule="auto"/>
        <w:ind w:firstLine="567"/>
        <w:jc w:val="both"/>
        <w:rPr>
          <w:sz w:val="28"/>
          <w:szCs w:val="28"/>
        </w:rPr>
      </w:pPr>
      <w:r w:rsidRPr="000A432D">
        <w:rPr>
          <w:sz w:val="28"/>
          <w:szCs w:val="28"/>
        </w:rPr>
        <w:t>Tại các khu vực công cộng (chợ, đường giao thông, khu vui chơi, giải trí, bến xe, bến phà...) trên địa bàn xã cơ bản không có hiện tượng xả nước thải, chất thải rắn không đúng quy định, gây mất mỹ quan và ô nhiễm môi trường. Đối với khuôn viên trụ sở UBND xã, trạm y tế, trường học và nhà văn hóa các thôn đã được chỉnh trang, vệ sinh sạch sẽ, quy hoạch trồng cây xanh, cây hoa phù hợp cảnh quan và có nước sinh hoạt, nhà vệ sinh an toàn. UBND xã đã ban hành, niêm yết công khai và tổ chức thực hiện quy định, quy chế về giữ gìn vệ sinh, bảo vệ môi trường nơi công cộng. UBND xã đã và đang tiến hành cải tạo ao, hồ, khu vực công cộng... thành các khu vui chơi giải trí, khu vực tập thể dục, khu sinh hoạt cộng đồng. Xã có 09 tuyến đường trục chính giao thông nội đồng với chiều dài là 6,629 km có hệ thống kênh mương đã được nạo vét, duy tu, nâng cấp thường xuyên và 6/9 ao hồ đã được kè.</w:t>
      </w:r>
      <w:r w:rsidR="00CE6C57" w:rsidRPr="002B5246">
        <w:rPr>
          <w:sz w:val="28"/>
          <w:szCs w:val="28"/>
        </w:rPr>
        <w:t xml:space="preserve"> </w:t>
      </w:r>
    </w:p>
    <w:p w14:paraId="5B6CD251" w14:textId="1FCB27F1" w:rsidR="00CE6C57" w:rsidRPr="008F7F85" w:rsidRDefault="00A036B2" w:rsidP="009250D6">
      <w:pPr>
        <w:spacing w:before="120" w:after="120" w:line="312" w:lineRule="auto"/>
        <w:ind w:firstLine="567"/>
        <w:jc w:val="both"/>
        <w:rPr>
          <w:sz w:val="28"/>
          <w:szCs w:val="28"/>
        </w:rPr>
      </w:pPr>
      <w:r>
        <w:rPr>
          <w:b/>
          <w:i/>
          <w:sz w:val="28"/>
          <w:szCs w:val="28"/>
        </w:rPr>
        <w:t>Điểm thẩm tra</w:t>
      </w:r>
      <w:r w:rsidR="00CE6C57" w:rsidRPr="008F7F85">
        <w:rPr>
          <w:b/>
          <w:i/>
          <w:sz w:val="28"/>
          <w:szCs w:val="28"/>
        </w:rPr>
        <w:t xml:space="preserve">: </w:t>
      </w:r>
      <w:r w:rsidR="006D36CA">
        <w:rPr>
          <w:b/>
          <w:i/>
          <w:sz w:val="28"/>
          <w:szCs w:val="28"/>
        </w:rPr>
        <w:t>3,9</w:t>
      </w:r>
      <w:r w:rsidR="00CE6C57" w:rsidRPr="008F7F85">
        <w:rPr>
          <w:b/>
          <w:i/>
          <w:sz w:val="28"/>
          <w:szCs w:val="28"/>
        </w:rPr>
        <w:t>/04 điểm</w:t>
      </w:r>
    </w:p>
    <w:p w14:paraId="1ECD0543" w14:textId="070C723C" w:rsidR="004354EF" w:rsidRPr="004354EF" w:rsidRDefault="00564704" w:rsidP="009250D6">
      <w:pPr>
        <w:spacing w:before="120" w:after="120" w:line="312" w:lineRule="auto"/>
        <w:ind w:firstLine="567"/>
        <w:jc w:val="both"/>
        <w:rPr>
          <w:sz w:val="28"/>
          <w:szCs w:val="28"/>
        </w:rPr>
      </w:pPr>
      <w:r w:rsidRPr="00564704">
        <w:rPr>
          <w:i/>
          <w:iCs/>
          <w:sz w:val="28"/>
          <w:szCs w:val="28"/>
        </w:rPr>
        <w:t>b</w:t>
      </w:r>
      <w:r w:rsidR="00CE6C57" w:rsidRPr="00564704">
        <w:rPr>
          <w:i/>
          <w:iCs/>
          <w:sz w:val="28"/>
          <w:szCs w:val="28"/>
        </w:rPr>
        <w:t>5.</w:t>
      </w:r>
      <w:r w:rsidR="00CE6C57" w:rsidRPr="002B5246">
        <w:rPr>
          <w:sz w:val="28"/>
          <w:szCs w:val="28"/>
        </w:rPr>
        <w:t xml:space="preserve"> </w:t>
      </w:r>
      <w:r w:rsidR="00CE6C57" w:rsidRPr="00061262">
        <w:rPr>
          <w:i/>
          <w:sz w:val="28"/>
          <w:szCs w:val="28"/>
        </w:rPr>
        <w:t>Có mô hình bảo vệ môi trường (hợp tác xã, tổ hợp tác, tổ, đội, nhóm tham gia thực hiện thu gom, vận chuyển, xử lý chất thải rắn, vệ sinh đường làng ngõ xóm và các khu vực công cộng; câu lạc bộ, đội tuyên truyền về bảo vệ môi trường) hoạt động thường xuyên, hiệu quả, thu hút được sự tham gia của cộng đồng hoạt động ít nhất 1 lần/tuần</w:t>
      </w:r>
      <w:r w:rsidR="00CE6C57">
        <w:rPr>
          <w:i/>
          <w:sz w:val="28"/>
          <w:szCs w:val="28"/>
        </w:rPr>
        <w:t xml:space="preserve">: </w:t>
      </w:r>
      <w:r w:rsidR="00A032E3" w:rsidRPr="009E472E">
        <w:rPr>
          <w:sz w:val="28"/>
          <w:szCs w:val="28"/>
        </w:rPr>
        <w:t xml:space="preserve">Xã có 01 mô hình bảo vệ môi trường do Đoàn thanh niên cộng sản Hồ Chí Minh xã Tả Thanh Oai tổ chức mang tên: “Hàng cây thanh niên” tại đường giao thông nội đồng thôn Nhân Hòa gồm 25 cây Hoa ban. Mô hình đã tuyên truyền, vận động cán bộ, đoàn viên tham gia thực hiện phong trào xây dựng nông thôn mới, đô thị văn minh, trồng cây xanh, hoa nơi công cộng, tại gia đình, tổ chức các buổi ra quân dọn vệ sinh các đoạn đường đoàn thanh niên tự quản, các đoạn đường hoa, vườn hoa thanh niên do Đoàn thanh niên phụ trách. Công trình “Hàng cây thanh niên” là hoạt động ý nghĩa của đoàn xã Tả Thanh Oai nhằm lan tỏa phong trào trồng cây xanh bảo vệ môi trường, ứng phó với biến đổi khí hậu trong đoàn viên thanh niên. Đây cũng là hoạt động thường niên, thể hiện tinh thần xung kích, trách nhiệm của tuổi trẻ trong bảo vệ môi trường, góp phần hình thành hệ thống cây xanh tạo bóng mát, cảnh quan môi trường xây dựng quê hương ngày càng xanh </w:t>
      </w:r>
      <w:r w:rsidR="00A032E3">
        <w:rPr>
          <w:sz w:val="28"/>
          <w:szCs w:val="28"/>
        </w:rPr>
        <w:t>-</w:t>
      </w:r>
      <w:r w:rsidR="00A032E3" w:rsidRPr="009E472E">
        <w:rPr>
          <w:sz w:val="28"/>
          <w:szCs w:val="28"/>
        </w:rPr>
        <w:t xml:space="preserve"> sạch </w:t>
      </w:r>
      <w:r w:rsidR="00A032E3">
        <w:rPr>
          <w:sz w:val="28"/>
          <w:szCs w:val="28"/>
        </w:rPr>
        <w:t>-</w:t>
      </w:r>
      <w:r w:rsidR="00A032E3" w:rsidRPr="009E472E">
        <w:rPr>
          <w:sz w:val="28"/>
          <w:szCs w:val="28"/>
        </w:rPr>
        <w:t xml:space="preserve"> đẹp.</w:t>
      </w:r>
    </w:p>
    <w:p w14:paraId="757EAE1B" w14:textId="77777777" w:rsidR="00A27342" w:rsidRDefault="00A27342" w:rsidP="009250D6">
      <w:pPr>
        <w:spacing w:before="120" w:after="120" w:line="312" w:lineRule="auto"/>
        <w:ind w:firstLine="567"/>
        <w:jc w:val="both"/>
        <w:rPr>
          <w:sz w:val="28"/>
          <w:szCs w:val="28"/>
        </w:rPr>
      </w:pPr>
      <w:r w:rsidRPr="009E472E">
        <w:rPr>
          <w:sz w:val="28"/>
          <w:szCs w:val="28"/>
        </w:rPr>
        <w:t xml:space="preserve">Đoàn thanh niên xã phối hợp với các ban ngành đoàn thể khác như Công đoàn UBND xã, Hội liên hiệp phụ nữ xã, Hội Cựu chiến binh xã…. thường xuyên duy trì tổng dọn vệ sinh khuôn viên UBND xã, đường làng ngõ xóm vào sáng thứ </w:t>
      </w:r>
      <w:r w:rsidRPr="009E472E">
        <w:rPr>
          <w:sz w:val="28"/>
          <w:szCs w:val="28"/>
        </w:rPr>
        <w:lastRenderedPageBreak/>
        <w:t>7 hàng tuần. Thực hiện cuộc vận động toàn dân đoàn kết xây dựng nông thôn mới  đô thị văn minh, bảo vệ cảnh quan môi trường trên địa bàn xã.</w:t>
      </w:r>
    </w:p>
    <w:p w14:paraId="4E8A9D75" w14:textId="17EA38B9" w:rsidR="0041731B" w:rsidRDefault="00A27342" w:rsidP="009250D6">
      <w:pPr>
        <w:spacing w:before="120" w:after="120" w:line="312" w:lineRule="auto"/>
        <w:ind w:firstLine="567"/>
        <w:jc w:val="both"/>
        <w:rPr>
          <w:sz w:val="28"/>
          <w:szCs w:val="28"/>
        </w:rPr>
      </w:pPr>
      <w:r>
        <w:rPr>
          <w:sz w:val="28"/>
          <w:szCs w:val="28"/>
        </w:rPr>
        <w:t>N</w:t>
      </w:r>
      <w:r w:rsidRPr="000A432D">
        <w:rPr>
          <w:sz w:val="28"/>
          <w:szCs w:val="28"/>
        </w:rPr>
        <w:t>gày 18/02/2023, UBND xã đã ban hành Quyết định số 93/QĐ-UBND về việc thành lập Ban chỉ đạo công tác vệ sinh môi trường đường làng ngõ xóm và các khu công cộng trên địa bàn xã Tả Thanh Oai và các Quyết định việc thành lập Tổ chỉ đạo công tác vệ sinh môi trường đường làng ngõ xóm và các khu công cộng tại các thôn, tổ dân phố bao gồm Quyết định số 94/QĐ-UBND, số 95/QĐ-UBND, số 96/QĐ-UBND, số 97/QĐ-UBND, số 98/QĐ-UBND, số 99/QĐ-UBND, số 100/QĐ-UBND lần lượt tại thôn Tả Thanh Oai, thôn Nhân Hòa, thôn Thượng Phúc, thôn Siêu Quần, TDP Cầu Bươu, TDP số 8 và TDP số 10.</w:t>
      </w:r>
      <w:r w:rsidR="00042421" w:rsidRPr="004354EF">
        <w:rPr>
          <w:sz w:val="28"/>
          <w:szCs w:val="28"/>
        </w:rPr>
        <w:t xml:space="preserve"> </w:t>
      </w:r>
    </w:p>
    <w:p w14:paraId="2B83108F" w14:textId="36C75EFB" w:rsidR="0040016F" w:rsidRDefault="00A036B2" w:rsidP="009250D6">
      <w:pPr>
        <w:spacing w:before="120" w:after="120" w:line="312" w:lineRule="auto"/>
        <w:ind w:left="-539" w:right="-357" w:firstLine="1106"/>
        <w:jc w:val="both"/>
        <w:rPr>
          <w:sz w:val="28"/>
          <w:szCs w:val="28"/>
        </w:rPr>
      </w:pPr>
      <w:r>
        <w:rPr>
          <w:b/>
          <w:i/>
          <w:sz w:val="28"/>
          <w:szCs w:val="28"/>
        </w:rPr>
        <w:t>Điểm thẩm tra:</w:t>
      </w:r>
      <w:r w:rsidR="008F7F85" w:rsidRPr="008F7F85">
        <w:rPr>
          <w:b/>
          <w:i/>
          <w:sz w:val="28"/>
          <w:szCs w:val="28"/>
        </w:rPr>
        <w:t xml:space="preserve"> 03/</w:t>
      </w:r>
      <w:r w:rsidR="008F7F85">
        <w:rPr>
          <w:b/>
          <w:i/>
          <w:sz w:val="28"/>
          <w:szCs w:val="28"/>
        </w:rPr>
        <w:t>0</w:t>
      </w:r>
      <w:r w:rsidR="008F7F85" w:rsidRPr="008F7F85">
        <w:rPr>
          <w:b/>
          <w:i/>
          <w:sz w:val="28"/>
          <w:szCs w:val="28"/>
        </w:rPr>
        <w:t>3 điểm</w:t>
      </w:r>
    </w:p>
    <w:p w14:paraId="7C960A94" w14:textId="77777777" w:rsidR="0040016F" w:rsidRDefault="00F03E37" w:rsidP="009250D6">
      <w:pPr>
        <w:spacing w:before="120" w:after="120" w:line="312" w:lineRule="auto"/>
        <w:ind w:firstLine="567"/>
        <w:jc w:val="both"/>
        <w:rPr>
          <w:sz w:val="28"/>
          <w:szCs w:val="28"/>
        </w:rPr>
      </w:pPr>
      <w:r w:rsidRPr="00F03E37">
        <w:rPr>
          <w:i/>
          <w:iCs/>
          <w:sz w:val="28"/>
          <w:szCs w:val="28"/>
        </w:rPr>
        <w:t>b</w:t>
      </w:r>
      <w:r w:rsidR="00CE6C57" w:rsidRPr="00F03E37">
        <w:rPr>
          <w:i/>
          <w:iCs/>
          <w:sz w:val="28"/>
          <w:szCs w:val="28"/>
        </w:rPr>
        <w:t>6.</w:t>
      </w:r>
      <w:r w:rsidR="00CE6C57" w:rsidRPr="002B5246">
        <w:rPr>
          <w:sz w:val="28"/>
          <w:szCs w:val="28"/>
        </w:rPr>
        <w:t xml:space="preserve"> </w:t>
      </w:r>
      <w:r w:rsidR="00CE6C57" w:rsidRPr="002B2BED">
        <w:rPr>
          <w:i/>
          <w:sz w:val="28"/>
          <w:szCs w:val="28"/>
        </w:rPr>
        <w:t>Hộ chăn nuôi có chuồng trại chăn nuôi, nuôi trồng thủy sản đảm bảo vệ sinh môi trường</w:t>
      </w:r>
      <w:r w:rsidR="00CE6C57" w:rsidRPr="002B5246">
        <w:rPr>
          <w:sz w:val="28"/>
          <w:szCs w:val="28"/>
        </w:rPr>
        <w:t>:</w:t>
      </w:r>
    </w:p>
    <w:p w14:paraId="2F8DE158" w14:textId="4E55F04F" w:rsidR="00210FF9" w:rsidRPr="00210FF9" w:rsidRDefault="004E7834" w:rsidP="009250D6">
      <w:pPr>
        <w:suppressAutoHyphens/>
        <w:spacing w:before="120" w:after="120" w:line="312" w:lineRule="auto"/>
        <w:ind w:leftChars="-1" w:left="-2" w:firstLine="569"/>
        <w:jc w:val="both"/>
        <w:textDirection w:val="btLr"/>
        <w:textAlignment w:val="top"/>
        <w:outlineLvl w:val="0"/>
        <w:rPr>
          <w:sz w:val="28"/>
          <w:szCs w:val="28"/>
        </w:rPr>
      </w:pPr>
      <w:r>
        <w:rPr>
          <w:position w:val="-1"/>
          <w:sz w:val="28"/>
          <w:szCs w:val="28"/>
          <w:lang w:val="de-DE"/>
        </w:rPr>
        <w:t>-</w:t>
      </w:r>
      <w:r w:rsidR="00210FF9" w:rsidRPr="00210FF9">
        <w:rPr>
          <w:sz w:val="28"/>
          <w:szCs w:val="28"/>
        </w:rPr>
        <w:t xml:space="preserve"> Tỷ lệ hộ chăn nuôi có chuồng trại chăn nuôi đảm bảo vệ sinh môi trường</w:t>
      </w:r>
    </w:p>
    <w:p w14:paraId="30BB3A2B" w14:textId="77777777" w:rsidR="00FD4A28" w:rsidRPr="000A432D" w:rsidRDefault="00210FF9" w:rsidP="009250D6">
      <w:pPr>
        <w:spacing w:before="120" w:after="120" w:line="312" w:lineRule="auto"/>
        <w:ind w:firstLine="567"/>
        <w:jc w:val="both"/>
        <w:rPr>
          <w:sz w:val="28"/>
          <w:szCs w:val="28"/>
        </w:rPr>
      </w:pPr>
      <w:r w:rsidRPr="00210FF9">
        <w:rPr>
          <w:sz w:val="28"/>
          <w:szCs w:val="28"/>
        </w:rPr>
        <w:t xml:space="preserve"> </w:t>
      </w:r>
      <w:r w:rsidR="00FD4A28" w:rsidRPr="000A432D">
        <w:rPr>
          <w:sz w:val="28"/>
          <w:szCs w:val="28"/>
        </w:rPr>
        <w:t>Xã có 98 hộ chăn nuôi trong đó:</w:t>
      </w:r>
    </w:p>
    <w:p w14:paraId="19B359DE" w14:textId="20840413" w:rsidR="00FD4A28" w:rsidRPr="000A432D" w:rsidRDefault="004E7834" w:rsidP="009250D6">
      <w:pPr>
        <w:spacing w:before="120" w:after="120" w:line="312" w:lineRule="auto"/>
        <w:ind w:firstLine="567"/>
        <w:jc w:val="both"/>
        <w:rPr>
          <w:sz w:val="28"/>
          <w:szCs w:val="28"/>
        </w:rPr>
      </w:pPr>
      <w:r>
        <w:rPr>
          <w:sz w:val="28"/>
          <w:szCs w:val="28"/>
        </w:rPr>
        <w:t>+</w:t>
      </w:r>
      <w:r w:rsidR="00FD4A28" w:rsidRPr="000A432D">
        <w:rPr>
          <w:sz w:val="28"/>
          <w:szCs w:val="28"/>
        </w:rPr>
        <w:t xml:space="preserve"> Thôn Tả Thanh Oai: 25 hộ (nuôi trâu bò là 08 hộ, nuôi lợn là 15 hộ, nuôi gia cầm là 02 hộ, trong đó có hộ nuôi cả lợn và gia cầm);</w:t>
      </w:r>
    </w:p>
    <w:p w14:paraId="108B4FC0" w14:textId="3C35179B" w:rsidR="00FD4A28" w:rsidRPr="000A432D" w:rsidRDefault="004E7834" w:rsidP="009250D6">
      <w:pPr>
        <w:spacing w:before="120" w:after="120" w:line="312" w:lineRule="auto"/>
        <w:ind w:firstLine="567"/>
        <w:jc w:val="both"/>
        <w:rPr>
          <w:sz w:val="28"/>
          <w:szCs w:val="28"/>
        </w:rPr>
      </w:pPr>
      <w:r>
        <w:rPr>
          <w:sz w:val="28"/>
          <w:szCs w:val="28"/>
        </w:rPr>
        <w:t>+</w:t>
      </w:r>
      <w:r w:rsidR="00FD4A28" w:rsidRPr="000A432D">
        <w:rPr>
          <w:sz w:val="28"/>
          <w:szCs w:val="28"/>
        </w:rPr>
        <w:t xml:space="preserve"> Thôn Nhân Hòa: 05 hộ (nuôi trâu bò là 01 hộ, nuôi lợn là 01 hộ, nuôi gia cầm là 03 hộ);</w:t>
      </w:r>
    </w:p>
    <w:p w14:paraId="4B7F31C5" w14:textId="70DE8CD9" w:rsidR="00FD4A28" w:rsidRPr="000A432D" w:rsidRDefault="004E7834" w:rsidP="009250D6">
      <w:pPr>
        <w:spacing w:before="120" w:after="120" w:line="312" w:lineRule="auto"/>
        <w:ind w:firstLine="567"/>
        <w:jc w:val="both"/>
        <w:rPr>
          <w:sz w:val="28"/>
          <w:szCs w:val="28"/>
        </w:rPr>
      </w:pPr>
      <w:r>
        <w:rPr>
          <w:sz w:val="28"/>
          <w:szCs w:val="28"/>
        </w:rPr>
        <w:t>+</w:t>
      </w:r>
      <w:r w:rsidR="00FD4A28" w:rsidRPr="000A432D">
        <w:rPr>
          <w:sz w:val="28"/>
          <w:szCs w:val="28"/>
        </w:rPr>
        <w:t xml:space="preserve"> Thôn Thượng Phúc: 32 hộ (nuôi trâu bò là 07 hộ, nuôi lợn là 21 hộ, nuôi gia cầm là 12 hộ, nuôi dê là 01 hộ, trong đó có hộ chăn nuôi nhiều loại);</w:t>
      </w:r>
    </w:p>
    <w:p w14:paraId="69A5352B" w14:textId="19F7E444" w:rsidR="00FD4A28" w:rsidRPr="000A432D" w:rsidRDefault="004E7834" w:rsidP="009250D6">
      <w:pPr>
        <w:spacing w:before="120" w:after="120" w:line="312" w:lineRule="auto"/>
        <w:ind w:firstLine="567"/>
        <w:jc w:val="both"/>
        <w:rPr>
          <w:sz w:val="28"/>
          <w:szCs w:val="28"/>
        </w:rPr>
      </w:pPr>
      <w:r>
        <w:rPr>
          <w:sz w:val="28"/>
          <w:szCs w:val="28"/>
        </w:rPr>
        <w:t>+</w:t>
      </w:r>
      <w:r w:rsidR="00FD4A28" w:rsidRPr="000A432D">
        <w:rPr>
          <w:sz w:val="28"/>
          <w:szCs w:val="28"/>
        </w:rPr>
        <w:t xml:space="preserve"> Thôn Siêu Quần: 36 hộ (nuôi trâu bò là 06 hộ, nuôi lợn là 11 hộ, nuôi gia cầm là 23 hộ, trong đó có hộ nuôi cả lợn và gia cầm).</w:t>
      </w:r>
    </w:p>
    <w:p w14:paraId="7EFB5EB9" w14:textId="74B73CA9" w:rsidR="00210FF9" w:rsidRPr="00210FF9" w:rsidRDefault="00FD4A28" w:rsidP="009250D6">
      <w:pPr>
        <w:spacing w:before="120" w:after="120" w:line="312" w:lineRule="auto"/>
        <w:ind w:firstLine="567"/>
        <w:jc w:val="both"/>
        <w:rPr>
          <w:sz w:val="28"/>
          <w:szCs w:val="28"/>
        </w:rPr>
      </w:pPr>
      <w:r w:rsidRPr="000A432D">
        <w:rPr>
          <w:sz w:val="28"/>
          <w:szCs w:val="28"/>
        </w:rPr>
        <w:t>Qua kiểm tra, rà soát, số hộ chăn nuôi có chuồng trại chăn nuôi đảm bảo vệ sinh môi trường là 94/</w:t>
      </w:r>
      <w:r w:rsidR="00AE25D0">
        <w:rPr>
          <w:sz w:val="28"/>
          <w:szCs w:val="28"/>
        </w:rPr>
        <w:t>98 hộ, đạt tỷ lệ 95,9%. Cụ thể:</w:t>
      </w:r>
      <w:r w:rsidR="00210FF9" w:rsidRPr="00210FF9">
        <w:rPr>
          <w:sz w:val="28"/>
          <w:szCs w:val="28"/>
        </w:rPr>
        <w:t xml:space="preserve"> </w:t>
      </w:r>
      <w:r w:rsidR="00AE25D0" w:rsidRPr="000A432D">
        <w:rPr>
          <w:sz w:val="28"/>
          <w:szCs w:val="28"/>
        </w:rPr>
        <w:t xml:space="preserve">94/98 hộ có chuồng nuôi tách biệt với nơi ở của người; đã thực hiện định kỳ vệ sinh, khử trùng, tiêu độc chuồng trại, dụng cụ chăn nuôi; có các biện pháp phù hợp để vệ sinh phòng dịch; thu gom, xử lý phân, nước thải chăn nuôi, xác vật nuôi và chất thải chăn nuôi khác theo quy định của pháp luật về thú y, bảo vệ môi trường; thực hiện kê khai hoạt động chăn nuôi theo quy định tại Điều 54 của Luật Chăn nuôi và bảo đảm đối xử nhân đạo với vật nuôi theo quy định </w:t>
      </w:r>
      <w:r w:rsidR="00243AC1">
        <w:rPr>
          <w:sz w:val="28"/>
          <w:szCs w:val="28"/>
        </w:rPr>
        <w:t xml:space="preserve">tại Điều 69 của Luật Chăn nuôi; </w:t>
      </w:r>
      <w:r w:rsidR="00243AC1" w:rsidRPr="000A432D">
        <w:rPr>
          <w:sz w:val="28"/>
          <w:szCs w:val="28"/>
        </w:rPr>
        <w:t>60/98 hộ đạ</w:t>
      </w:r>
      <w:r w:rsidR="00243AC1">
        <w:rPr>
          <w:sz w:val="28"/>
          <w:szCs w:val="28"/>
        </w:rPr>
        <w:t xml:space="preserve">t 61,2% </w:t>
      </w:r>
      <w:r w:rsidR="00243AC1" w:rsidRPr="000A432D">
        <w:rPr>
          <w:sz w:val="28"/>
          <w:szCs w:val="28"/>
        </w:rPr>
        <w:t xml:space="preserve">đã thực hiện xử lý chất thải trong chăn nuôi theo quy định tại Điều 60 của Luật Chăn nuôi. Hàng năm, UBND xã thường xuyên tổ chức kế hoạch phun, khử </w:t>
      </w:r>
      <w:r w:rsidR="00243AC1" w:rsidRPr="000A432D">
        <w:rPr>
          <w:sz w:val="28"/>
          <w:szCs w:val="28"/>
        </w:rPr>
        <w:lastRenderedPageBreak/>
        <w:t>trùng tiêu độc môi trường đối với các chuồng trại, gia súc gia cầm trên địa bàn xã</w:t>
      </w:r>
      <w:r w:rsidR="00243AC1">
        <w:rPr>
          <w:sz w:val="28"/>
          <w:szCs w:val="28"/>
        </w:rPr>
        <w:t xml:space="preserve">; </w:t>
      </w:r>
      <w:r w:rsidR="00243AC1" w:rsidRPr="000A432D">
        <w:rPr>
          <w:sz w:val="28"/>
          <w:szCs w:val="28"/>
        </w:rPr>
        <w:t>04/98 hộ có chuồng nuôi chưa tách biệt với nơi ở của người; 38/98 hộ chưa thực hiện xử lý chất thải trong chăn nuôi theo quy định tại Điều 60 của Luật Chăn nuôi.</w:t>
      </w:r>
    </w:p>
    <w:p w14:paraId="5AF23903" w14:textId="5E268C5E" w:rsidR="00210FF9" w:rsidRPr="00210FF9" w:rsidRDefault="004E7834" w:rsidP="009250D6">
      <w:pPr>
        <w:spacing w:before="120" w:after="120" w:line="312" w:lineRule="auto"/>
        <w:ind w:firstLine="569"/>
        <w:jc w:val="both"/>
        <w:rPr>
          <w:sz w:val="28"/>
          <w:szCs w:val="28"/>
        </w:rPr>
      </w:pPr>
      <w:r>
        <w:rPr>
          <w:sz w:val="28"/>
          <w:szCs w:val="28"/>
        </w:rPr>
        <w:t>-</w:t>
      </w:r>
      <w:r w:rsidR="00210FF9" w:rsidRPr="00210FF9">
        <w:rPr>
          <w:sz w:val="28"/>
          <w:szCs w:val="28"/>
        </w:rPr>
        <w:t xml:space="preserve"> Tỷ lệ hộ nuôi trồng thủy sản đảm bảo vệ sinh môi trường</w:t>
      </w:r>
    </w:p>
    <w:p w14:paraId="03BA12E8" w14:textId="77777777" w:rsidR="004118BA" w:rsidRPr="000A432D" w:rsidRDefault="004118BA" w:rsidP="009250D6">
      <w:pPr>
        <w:spacing w:before="120" w:after="120" w:line="312" w:lineRule="auto"/>
        <w:ind w:firstLine="567"/>
        <w:jc w:val="both"/>
        <w:rPr>
          <w:sz w:val="28"/>
          <w:szCs w:val="28"/>
        </w:rPr>
      </w:pPr>
      <w:r w:rsidRPr="000A432D">
        <w:rPr>
          <w:sz w:val="28"/>
          <w:szCs w:val="28"/>
        </w:rPr>
        <w:t>UBND xã Tả Thanh Oai đã được phê duyệt phương án dồn điền, đổi thửa đất nông nghiệp theo Quyết định số 8539/QĐ-UBND ngày 09/12/2023 của UBND huyện Thanh Trì về việc phê duyệt thay thế Phương án dồn điền đổi thửa đất nông nghiệp tại xã Tả Thanh Oai, huyện Thanh Trì, Hà Nội; trong đó quy hoạch vùng sản xuất lúa 155,4843ha và quy hoạch vùng chuyển đổi cơ cấu cây trồng theo hướng trang trại tổng hợp 80,0616ha. Đối với hiện trạng các khu vực nuôi trồng thủy sản được định hướng quy hoạch dồn điền đổi thửa vùng chuyển đổi cơ cấu cây trồng vật nuôi theo hướng trang trại tổng hợp.</w:t>
      </w:r>
    </w:p>
    <w:p w14:paraId="1474092E" w14:textId="77777777" w:rsidR="004118BA" w:rsidRPr="000A432D" w:rsidRDefault="004118BA" w:rsidP="009250D6">
      <w:pPr>
        <w:spacing w:before="120" w:after="120" w:line="312" w:lineRule="auto"/>
        <w:ind w:firstLine="567"/>
        <w:jc w:val="both"/>
        <w:rPr>
          <w:sz w:val="28"/>
          <w:szCs w:val="28"/>
        </w:rPr>
      </w:pPr>
      <w:r w:rsidRPr="000A432D">
        <w:rPr>
          <w:sz w:val="28"/>
          <w:szCs w:val="28"/>
        </w:rPr>
        <w:t>Trong nuôi trồng thủy sản không sử dụng thuốc thú y thủy sản, hóa chất đã hết hạn sử dụng hoặc ngoài danh mục cho phép trong nuôi trồng thủy sản theo quy định tại Thông tư số 10/2016/TT-BNNPTNT ngày 01/6/2016 của Bộ Nông nghiệp và PTNT ban hành danh mục thuốc thú y được phép lưu hành, cấm sử dụng ở Việt Nam, công bố mã hồ sơ đối với thuốc thú y nhập khẩu được phép lưu hành tại Việt Nam và không có hộ nào xây dựng khu nuôi trồng thủy sản tập trung trên bãi đang hình thành vùng cửa sông; đảm bảo tỷ lệ hộ nuôi trồng thủy sản đảm bảo vệ sinh môi trường đạt 100%.</w:t>
      </w:r>
    </w:p>
    <w:p w14:paraId="6F133C18" w14:textId="7AC0C9D8" w:rsidR="00CE6C57" w:rsidRPr="00042421" w:rsidRDefault="00A036B2" w:rsidP="009250D6">
      <w:pPr>
        <w:spacing w:before="120" w:after="120" w:line="312" w:lineRule="auto"/>
        <w:ind w:firstLine="567"/>
        <w:jc w:val="both"/>
        <w:rPr>
          <w:sz w:val="28"/>
          <w:szCs w:val="28"/>
        </w:rPr>
      </w:pPr>
      <w:r>
        <w:rPr>
          <w:b/>
          <w:i/>
          <w:sz w:val="28"/>
          <w:szCs w:val="28"/>
          <w:highlight w:val="white"/>
        </w:rPr>
        <w:t>Điểm thẩm tra</w:t>
      </w:r>
      <w:r w:rsidR="00CE6C57">
        <w:rPr>
          <w:b/>
          <w:i/>
          <w:sz w:val="28"/>
          <w:szCs w:val="28"/>
          <w:highlight w:val="white"/>
        </w:rPr>
        <w:t>:</w:t>
      </w:r>
      <w:r w:rsidR="008F7F85">
        <w:rPr>
          <w:b/>
          <w:i/>
          <w:sz w:val="28"/>
          <w:szCs w:val="28"/>
          <w:highlight w:val="white"/>
        </w:rPr>
        <w:t xml:space="preserve"> </w:t>
      </w:r>
      <w:r w:rsidR="001212E2">
        <w:rPr>
          <w:b/>
          <w:i/>
          <w:sz w:val="28"/>
          <w:szCs w:val="28"/>
          <w:highlight w:val="white"/>
        </w:rPr>
        <w:t>1</w:t>
      </w:r>
      <w:r w:rsidR="009D5BDB">
        <w:rPr>
          <w:b/>
          <w:i/>
          <w:sz w:val="28"/>
          <w:szCs w:val="28"/>
          <w:highlight w:val="white"/>
        </w:rPr>
        <w:t>,</w:t>
      </w:r>
      <w:r w:rsidR="00F515E0">
        <w:rPr>
          <w:b/>
          <w:i/>
          <w:sz w:val="28"/>
          <w:szCs w:val="28"/>
          <w:highlight w:val="white"/>
        </w:rPr>
        <w:t>15</w:t>
      </w:r>
      <w:r w:rsidR="00CE6C57">
        <w:rPr>
          <w:b/>
          <w:i/>
          <w:sz w:val="28"/>
          <w:szCs w:val="28"/>
          <w:highlight w:val="white"/>
        </w:rPr>
        <w:t>/3 điểm</w:t>
      </w:r>
    </w:p>
    <w:p w14:paraId="2AC66635" w14:textId="6E7F582E" w:rsidR="00CE6C57" w:rsidRPr="00811E84" w:rsidRDefault="00F03E37" w:rsidP="009250D6">
      <w:pPr>
        <w:spacing w:before="120" w:after="120" w:line="312" w:lineRule="auto"/>
        <w:ind w:firstLine="567"/>
        <w:jc w:val="both"/>
        <w:rPr>
          <w:b/>
          <w:i/>
          <w:sz w:val="28"/>
          <w:szCs w:val="28"/>
          <w:highlight w:val="white"/>
        </w:rPr>
      </w:pPr>
      <w:r>
        <w:rPr>
          <w:b/>
          <w:i/>
          <w:sz w:val="28"/>
          <w:szCs w:val="28"/>
        </w:rPr>
        <w:t>c.</w:t>
      </w:r>
      <w:r w:rsidR="00CE6C57" w:rsidRPr="00061262">
        <w:rPr>
          <w:b/>
          <w:i/>
          <w:sz w:val="28"/>
          <w:szCs w:val="28"/>
          <w:highlight w:val="white"/>
        </w:rPr>
        <w:t xml:space="preserve"> </w:t>
      </w:r>
      <w:r w:rsidR="008F7F85">
        <w:rPr>
          <w:b/>
          <w:i/>
          <w:sz w:val="28"/>
          <w:szCs w:val="28"/>
          <w:highlight w:val="white"/>
        </w:rPr>
        <w:t>Đánh giá</w:t>
      </w:r>
      <w:r w:rsidR="008F7F85" w:rsidRPr="00243DD6">
        <w:rPr>
          <w:b/>
          <w:i/>
          <w:sz w:val="28"/>
          <w:szCs w:val="28"/>
          <w:highlight w:val="white"/>
        </w:rPr>
        <w:t xml:space="preserve"> </w:t>
      </w:r>
      <w:r w:rsidR="00CE6C57" w:rsidRPr="00061262">
        <w:rPr>
          <w:b/>
          <w:i/>
          <w:sz w:val="28"/>
          <w:szCs w:val="28"/>
          <w:highlight w:val="white"/>
        </w:rPr>
        <w:t>mức độ đạt tiêu chí:</w:t>
      </w:r>
      <w:r w:rsidR="000A30E4">
        <w:rPr>
          <w:b/>
          <w:i/>
          <w:sz w:val="28"/>
          <w:szCs w:val="28"/>
          <w:highlight w:val="white"/>
        </w:rPr>
        <w:t xml:space="preserve"> Đ</w:t>
      </w:r>
      <w:r>
        <w:rPr>
          <w:b/>
          <w:i/>
          <w:sz w:val="28"/>
          <w:szCs w:val="28"/>
          <w:highlight w:val="white"/>
        </w:rPr>
        <w:t>ạt</w:t>
      </w:r>
      <w:r w:rsidR="00CE6C57">
        <w:rPr>
          <w:b/>
          <w:i/>
          <w:sz w:val="28"/>
          <w:szCs w:val="28"/>
        </w:rPr>
        <w:t xml:space="preserve"> (</w:t>
      </w:r>
      <w:r w:rsidR="00176EE6">
        <w:rPr>
          <w:b/>
          <w:i/>
          <w:sz w:val="28"/>
          <w:szCs w:val="28"/>
        </w:rPr>
        <w:t>18,</w:t>
      </w:r>
      <w:r w:rsidR="0045208F">
        <w:rPr>
          <w:b/>
          <w:i/>
          <w:sz w:val="28"/>
          <w:szCs w:val="28"/>
        </w:rPr>
        <w:t>05</w:t>
      </w:r>
      <w:r w:rsidR="00CE6C57" w:rsidRPr="00061262">
        <w:rPr>
          <w:b/>
          <w:i/>
          <w:sz w:val="28"/>
          <w:szCs w:val="28"/>
        </w:rPr>
        <w:t>/20 điểm)</w:t>
      </w:r>
    </w:p>
    <w:p w14:paraId="184BB6B4" w14:textId="399EBE4F" w:rsidR="00CE6C57" w:rsidRPr="00F03E37" w:rsidRDefault="00F03E37" w:rsidP="009250D6">
      <w:pPr>
        <w:spacing w:before="120" w:after="120" w:line="312" w:lineRule="auto"/>
        <w:ind w:firstLine="567"/>
        <w:jc w:val="both"/>
        <w:rPr>
          <w:b/>
          <w:i/>
          <w:iCs/>
          <w:sz w:val="28"/>
          <w:szCs w:val="28"/>
          <w:highlight w:val="white"/>
        </w:rPr>
      </w:pPr>
      <w:r w:rsidRPr="00F03E37">
        <w:rPr>
          <w:b/>
          <w:i/>
          <w:iCs/>
          <w:sz w:val="28"/>
          <w:szCs w:val="28"/>
          <w:highlight w:val="white"/>
        </w:rPr>
        <w:t>6</w:t>
      </w:r>
      <w:r w:rsidR="00CE6C57" w:rsidRPr="00F03E37">
        <w:rPr>
          <w:b/>
          <w:i/>
          <w:iCs/>
          <w:sz w:val="28"/>
          <w:szCs w:val="28"/>
          <w:highlight w:val="white"/>
        </w:rPr>
        <w:t>.</w:t>
      </w:r>
      <w:r w:rsidR="009F0CEA">
        <w:rPr>
          <w:b/>
          <w:i/>
          <w:iCs/>
          <w:sz w:val="28"/>
          <w:szCs w:val="28"/>
          <w:highlight w:val="white"/>
        </w:rPr>
        <w:t>2</w:t>
      </w:r>
      <w:r w:rsidR="00CE6C57" w:rsidRPr="00F03E37">
        <w:rPr>
          <w:b/>
          <w:i/>
          <w:iCs/>
          <w:sz w:val="28"/>
          <w:szCs w:val="28"/>
          <w:highlight w:val="white"/>
        </w:rPr>
        <w:t xml:space="preserve">. </w:t>
      </w:r>
      <w:r w:rsidR="00A036B2">
        <w:rPr>
          <w:b/>
          <w:i/>
          <w:iCs/>
          <w:sz w:val="28"/>
          <w:szCs w:val="28"/>
          <w:highlight w:val="white"/>
        </w:rPr>
        <w:t xml:space="preserve">Tiêu chí số </w:t>
      </w:r>
      <w:r w:rsidR="009F0CEA">
        <w:rPr>
          <w:b/>
          <w:i/>
          <w:iCs/>
          <w:sz w:val="28"/>
          <w:szCs w:val="28"/>
          <w:highlight w:val="white"/>
        </w:rPr>
        <w:t>2</w:t>
      </w:r>
      <w:r w:rsidR="000A30E4">
        <w:rPr>
          <w:b/>
          <w:i/>
          <w:iCs/>
          <w:sz w:val="28"/>
          <w:szCs w:val="28"/>
          <w:highlight w:val="white"/>
        </w:rPr>
        <w:t xml:space="preserve"> </w:t>
      </w:r>
      <w:r w:rsidRPr="00F03E37">
        <w:rPr>
          <w:b/>
          <w:i/>
          <w:iCs/>
          <w:sz w:val="28"/>
          <w:szCs w:val="28"/>
          <w:highlight w:val="white"/>
        </w:rPr>
        <w:t xml:space="preserve">về </w:t>
      </w:r>
      <w:r w:rsidR="00CE6C57" w:rsidRPr="00F03E37">
        <w:rPr>
          <w:b/>
          <w:i/>
          <w:iCs/>
          <w:sz w:val="28"/>
          <w:szCs w:val="28"/>
          <w:highlight w:val="white"/>
        </w:rPr>
        <w:t>Lĩnh vực Y tế</w:t>
      </w:r>
    </w:p>
    <w:p w14:paraId="2BACE864" w14:textId="32B1B1EE" w:rsidR="00CE6C57" w:rsidRPr="002A4188" w:rsidRDefault="00F03E37" w:rsidP="009250D6">
      <w:pPr>
        <w:spacing w:before="120" w:after="120" w:line="312" w:lineRule="auto"/>
        <w:ind w:firstLine="567"/>
        <w:jc w:val="both"/>
        <w:rPr>
          <w:b/>
          <w:i/>
          <w:sz w:val="28"/>
          <w:szCs w:val="28"/>
          <w:highlight w:val="white"/>
        </w:rPr>
      </w:pPr>
      <w:r>
        <w:rPr>
          <w:b/>
          <w:i/>
          <w:sz w:val="28"/>
          <w:szCs w:val="28"/>
          <w:highlight w:val="white"/>
        </w:rPr>
        <w:t>a.</w:t>
      </w:r>
      <w:r w:rsidR="00CE6C57" w:rsidRPr="002A4188">
        <w:rPr>
          <w:b/>
          <w:i/>
          <w:sz w:val="28"/>
          <w:szCs w:val="28"/>
          <w:highlight w:val="white"/>
        </w:rPr>
        <w:t xml:space="preserve"> Yêu cầu của tiêu chí:</w:t>
      </w:r>
    </w:p>
    <w:p w14:paraId="235C055E" w14:textId="77777777" w:rsidR="00CE6C57" w:rsidRPr="002A4188" w:rsidRDefault="00CE6C57" w:rsidP="009250D6">
      <w:pPr>
        <w:spacing w:before="120" w:after="120" w:line="312" w:lineRule="auto"/>
        <w:ind w:firstLine="567"/>
        <w:jc w:val="both"/>
        <w:rPr>
          <w:i/>
          <w:sz w:val="28"/>
          <w:szCs w:val="28"/>
          <w:highlight w:val="white"/>
        </w:rPr>
      </w:pPr>
      <w:r w:rsidRPr="002A4188">
        <w:rPr>
          <w:i/>
          <w:sz w:val="28"/>
          <w:szCs w:val="28"/>
        </w:rPr>
        <w:t>Triển khai mô hình Trạm Y tế điểm theo nguyên lý Y họ</w:t>
      </w:r>
      <w:r>
        <w:rPr>
          <w:i/>
          <w:sz w:val="28"/>
          <w:szCs w:val="28"/>
        </w:rPr>
        <w:t>c gia đình.</w:t>
      </w:r>
    </w:p>
    <w:p w14:paraId="1C46B41A" w14:textId="1557EC3C" w:rsidR="00CE6C57" w:rsidRPr="002A4188" w:rsidRDefault="00F03E37" w:rsidP="009250D6">
      <w:pPr>
        <w:spacing w:before="120" w:after="120" w:line="312" w:lineRule="auto"/>
        <w:ind w:firstLine="567"/>
        <w:jc w:val="both"/>
        <w:rPr>
          <w:b/>
          <w:i/>
          <w:sz w:val="28"/>
          <w:szCs w:val="28"/>
          <w:highlight w:val="white"/>
        </w:rPr>
      </w:pPr>
      <w:r>
        <w:rPr>
          <w:b/>
          <w:i/>
          <w:sz w:val="28"/>
          <w:szCs w:val="28"/>
          <w:highlight w:val="white"/>
        </w:rPr>
        <w:t>b.</w:t>
      </w:r>
      <w:r w:rsidR="00CE6C57" w:rsidRPr="002A4188">
        <w:rPr>
          <w:b/>
          <w:i/>
          <w:sz w:val="28"/>
          <w:szCs w:val="28"/>
          <w:highlight w:val="white"/>
        </w:rPr>
        <w:t xml:space="preserve"> Kết quả thực hiện tiêu chí:</w:t>
      </w:r>
    </w:p>
    <w:p w14:paraId="5F95C5AA" w14:textId="52E35809" w:rsidR="00CE6C57" w:rsidRPr="00EF287F" w:rsidRDefault="001942A0" w:rsidP="009250D6">
      <w:pPr>
        <w:spacing w:before="120" w:after="120" w:line="312" w:lineRule="auto"/>
        <w:ind w:firstLine="567"/>
        <w:jc w:val="both"/>
        <w:rPr>
          <w:sz w:val="28"/>
          <w:szCs w:val="28"/>
        </w:rPr>
      </w:pPr>
      <w:r w:rsidRPr="003A6AFD">
        <w:rPr>
          <w:color w:val="0D0D0D" w:themeColor="text1" w:themeTint="F2"/>
          <w:position w:val="-1"/>
          <w:sz w:val="28"/>
          <w:szCs w:val="28"/>
          <w:shd w:val="clear" w:color="auto" w:fill="FFFFFF"/>
          <w:lang w:val="de-DE"/>
        </w:rPr>
        <w:t>X</w:t>
      </w:r>
      <w:r w:rsidRPr="003A6AFD">
        <w:rPr>
          <w:color w:val="0D0D0D" w:themeColor="text1" w:themeTint="F2"/>
          <w:position w:val="-1"/>
          <w:sz w:val="28"/>
          <w:szCs w:val="28"/>
          <w:shd w:val="clear" w:color="auto" w:fill="FFFFFF"/>
        </w:rPr>
        <w:t>ây dựng xã đạt tiêu chí Quốc gia về y tế là điều kiện giúp cho tuyến y tế cơ sở phát triển toàn diện, triển khai, tốt các chương trình y tế, tăng cường phòng, chống dịch bệnh và nâng cao chất lượng công tác khám, chữa bệnh cho nhân dân</w:t>
      </w:r>
      <w:r w:rsidRPr="003A6AFD">
        <w:rPr>
          <w:color w:val="0D0D0D" w:themeColor="text1" w:themeTint="F2"/>
          <w:position w:val="-1"/>
          <w:sz w:val="28"/>
          <w:szCs w:val="28"/>
          <w:shd w:val="clear" w:color="auto" w:fill="FFFFFF"/>
          <w:lang w:val="de-DE"/>
        </w:rPr>
        <w:t xml:space="preserve">. Để thực hiện tốt tiêu chí về y tế, UBND xã đã ban hành kế hoạch, đề ra nhiệm vụ cụ thể để triển khai thực hiện; phối hợp với Trung tâm Y tế huyện </w:t>
      </w:r>
      <w:r w:rsidRPr="003A6AFD">
        <w:rPr>
          <w:color w:val="0D0D0D" w:themeColor="text1" w:themeTint="F2"/>
          <w:position w:val="-1"/>
          <w:sz w:val="28"/>
          <w:szCs w:val="28"/>
          <w:shd w:val="clear" w:color="auto" w:fill="FFFFFF"/>
        </w:rPr>
        <w:t>tăng cường bồi dưỡng, nâng cao chất lượng cán bộ y tế</w:t>
      </w:r>
      <w:r w:rsidRPr="003A6AFD">
        <w:rPr>
          <w:color w:val="0D0D0D" w:themeColor="text1" w:themeTint="F2"/>
          <w:position w:val="-1"/>
          <w:sz w:val="28"/>
          <w:szCs w:val="28"/>
          <w:shd w:val="clear" w:color="auto" w:fill="FFFFFF"/>
          <w:lang w:val="de-DE"/>
        </w:rPr>
        <w:t xml:space="preserve"> </w:t>
      </w:r>
      <w:r w:rsidRPr="003A6AFD">
        <w:rPr>
          <w:color w:val="0D0D0D" w:themeColor="text1" w:themeTint="F2"/>
          <w:position w:val="-1"/>
          <w:sz w:val="28"/>
          <w:szCs w:val="28"/>
          <w:shd w:val="clear" w:color="auto" w:fill="FFFFFF"/>
        </w:rPr>
        <w:t xml:space="preserve">đáp ứng nhiệm vụ chăm sóc sức khỏe </w:t>
      </w:r>
      <w:r w:rsidRPr="003A6AFD">
        <w:rPr>
          <w:color w:val="0D0D0D" w:themeColor="text1" w:themeTint="F2"/>
          <w:position w:val="-1"/>
          <w:sz w:val="28"/>
          <w:szCs w:val="28"/>
          <w:shd w:val="clear" w:color="auto" w:fill="FFFFFF"/>
        </w:rPr>
        <w:lastRenderedPageBreak/>
        <w:t>nhân dân ngay tại tuyến cơ sở</w:t>
      </w:r>
      <w:r w:rsidRPr="003A6AFD">
        <w:rPr>
          <w:color w:val="0D0D0D" w:themeColor="text1" w:themeTint="F2"/>
          <w:position w:val="-1"/>
          <w:sz w:val="28"/>
          <w:szCs w:val="28"/>
          <w:shd w:val="clear" w:color="auto" w:fill="FFFFFF"/>
          <w:lang w:val="de-DE"/>
        </w:rPr>
        <w:t>; đồng thời đẩy mạnh truyền thông giáo dục sức khỏe cho nhân dân.</w:t>
      </w:r>
    </w:p>
    <w:p w14:paraId="719AE2DE" w14:textId="77777777" w:rsidR="002A6B22" w:rsidRDefault="00F03E37" w:rsidP="009250D6">
      <w:pPr>
        <w:spacing w:before="120" w:after="120" w:line="312" w:lineRule="auto"/>
        <w:ind w:firstLine="567"/>
        <w:jc w:val="both"/>
        <w:rPr>
          <w:sz w:val="28"/>
          <w:szCs w:val="28"/>
        </w:rPr>
      </w:pPr>
      <w:r>
        <w:rPr>
          <w:b/>
          <w:sz w:val="28"/>
          <w:szCs w:val="28"/>
        </w:rPr>
        <w:t>(</w:t>
      </w:r>
      <w:r w:rsidR="00CE6C57" w:rsidRPr="00EF287F">
        <w:rPr>
          <w:b/>
          <w:sz w:val="28"/>
          <w:szCs w:val="28"/>
        </w:rPr>
        <w:t>1</w:t>
      </w:r>
      <w:r>
        <w:rPr>
          <w:b/>
          <w:sz w:val="28"/>
          <w:szCs w:val="28"/>
        </w:rPr>
        <w:t>)</w:t>
      </w:r>
      <w:r w:rsidR="00CE6C57" w:rsidRPr="00EF287F">
        <w:rPr>
          <w:b/>
          <w:sz w:val="28"/>
          <w:szCs w:val="28"/>
        </w:rPr>
        <w:t>. Cơ sở vật chất đảm bảo</w:t>
      </w:r>
      <w:r w:rsidR="007D10A1">
        <w:rPr>
          <w:sz w:val="28"/>
          <w:szCs w:val="28"/>
        </w:rPr>
        <w:t xml:space="preserve">: </w:t>
      </w:r>
      <w:r w:rsidR="007D10A1" w:rsidRPr="003A6AFD">
        <w:rPr>
          <w:rFonts w:eastAsia="Arial"/>
          <w:iCs/>
          <w:color w:val="0D0D0D" w:themeColor="text1" w:themeTint="F2"/>
          <w:sz w:val="28"/>
          <w:szCs w:val="28"/>
          <w:lang w:val="pt-BR"/>
        </w:rPr>
        <w:t>Trạm y tế xã Tả Thanh Oai đạt xã Chuẩn Quốc Gia về y tế Xã  từ năm 2007. Đến nay trạm  y tế vẫn duy trì đạt xã chuẩn quốc gia và có đầy đủ cơ sở vật chất đảm bảo theo tiêu chuẩn quốc gia y tế xã. Trạm y tế xã có điều kiện địa lý, giao thông thuận lợi , người dân dễ tiếp cận đến trạm y tế xã. Trạm có đầy đủ các phòng ban với 14 phòng chức năng (phòng cấp cứu, phòng  khám – siêu âm, phòng tiêm, phòng đẻ - KHHGĐ, phòng dược, Phòng thủ thuật,…) và các phòng bổ trợ như phòng bảo vệ</w:t>
      </w:r>
      <w:r w:rsidR="007D10A1">
        <w:rPr>
          <w:rFonts w:eastAsia="Arial"/>
          <w:iCs/>
          <w:color w:val="0D0D0D" w:themeColor="text1" w:themeTint="F2"/>
          <w:sz w:val="28"/>
          <w:szCs w:val="28"/>
          <w:lang w:val="pt-BR"/>
        </w:rPr>
        <w:t>, phòng kho</w:t>
      </w:r>
      <w:r w:rsidR="00C86A32" w:rsidRPr="00C86A32">
        <w:rPr>
          <w:rFonts w:eastAsia="Arial"/>
          <w:iCs/>
          <w:sz w:val="28"/>
          <w:szCs w:val="28"/>
          <w:lang w:val="pt-BR"/>
        </w:rPr>
        <w:t>.</w:t>
      </w:r>
      <w:r w:rsidR="00D7714F" w:rsidRPr="00C86A32">
        <w:rPr>
          <w:sz w:val="28"/>
          <w:szCs w:val="28"/>
        </w:rPr>
        <w:t xml:space="preserve"> </w:t>
      </w:r>
    </w:p>
    <w:p w14:paraId="44D77752" w14:textId="1DC03416" w:rsidR="00CE6C57" w:rsidRPr="002A352A" w:rsidRDefault="00A036B2" w:rsidP="009250D6">
      <w:pPr>
        <w:spacing w:before="120" w:after="120" w:line="312" w:lineRule="auto"/>
        <w:ind w:firstLine="567"/>
        <w:jc w:val="both"/>
      </w:pPr>
      <w:r>
        <w:rPr>
          <w:b/>
          <w:i/>
          <w:sz w:val="28"/>
          <w:szCs w:val="28"/>
        </w:rPr>
        <w:t>Điểm thẩm tra</w:t>
      </w:r>
      <w:r w:rsidR="00CE6C57" w:rsidRPr="002A352A">
        <w:rPr>
          <w:b/>
          <w:i/>
          <w:sz w:val="28"/>
          <w:szCs w:val="28"/>
        </w:rPr>
        <w:t xml:space="preserve">: </w:t>
      </w:r>
      <w:r w:rsidR="002A352A">
        <w:rPr>
          <w:b/>
          <w:i/>
          <w:sz w:val="28"/>
          <w:szCs w:val="28"/>
        </w:rPr>
        <w:t>4/</w:t>
      </w:r>
      <w:r w:rsidR="00CE6C57" w:rsidRPr="002A352A">
        <w:rPr>
          <w:b/>
          <w:i/>
          <w:sz w:val="28"/>
          <w:szCs w:val="28"/>
        </w:rPr>
        <w:t>4 điểm</w:t>
      </w:r>
    </w:p>
    <w:p w14:paraId="72D38DDC" w14:textId="77777777" w:rsidR="002A6B22" w:rsidRDefault="00F03E37" w:rsidP="009250D6">
      <w:pPr>
        <w:spacing w:before="120" w:after="120" w:line="312" w:lineRule="auto"/>
        <w:ind w:firstLine="561"/>
        <w:jc w:val="both"/>
        <w:rPr>
          <w:sz w:val="28"/>
          <w:szCs w:val="28"/>
        </w:rPr>
      </w:pPr>
      <w:r>
        <w:rPr>
          <w:b/>
          <w:sz w:val="28"/>
          <w:szCs w:val="28"/>
        </w:rPr>
        <w:t>(</w:t>
      </w:r>
      <w:r w:rsidR="00CE6C57" w:rsidRPr="00EF287F">
        <w:rPr>
          <w:b/>
          <w:sz w:val="28"/>
          <w:szCs w:val="28"/>
        </w:rPr>
        <w:t>2</w:t>
      </w:r>
      <w:r>
        <w:rPr>
          <w:b/>
          <w:sz w:val="28"/>
          <w:szCs w:val="28"/>
        </w:rPr>
        <w:t>)</w:t>
      </w:r>
      <w:r w:rsidR="00CE6C57" w:rsidRPr="00EF287F">
        <w:rPr>
          <w:b/>
          <w:sz w:val="28"/>
          <w:szCs w:val="28"/>
        </w:rPr>
        <w:t>. Có đủ trang thiết bị</w:t>
      </w:r>
      <w:r w:rsidR="00CE6C57" w:rsidRPr="00EF287F">
        <w:rPr>
          <w:sz w:val="28"/>
          <w:szCs w:val="28"/>
        </w:rPr>
        <w:t xml:space="preserve">: </w:t>
      </w:r>
      <w:r w:rsidR="001B06FC" w:rsidRPr="003A6AFD">
        <w:rPr>
          <w:rFonts w:eastAsia="Arial"/>
          <w:color w:val="0D0D0D" w:themeColor="text1" w:themeTint="F2"/>
          <w:spacing w:val="3"/>
          <w:sz w:val="28"/>
          <w:szCs w:val="28"/>
          <w:shd w:val="clear" w:color="auto" w:fill="FFFFFF"/>
        </w:rPr>
        <w:t>Theo tiêu chí phân vùng tại QĐ 1300/QĐ-BYT thì xã Tả Thanh Oai thuộc vùng 2 và Thông tư 28/2020/TT-BYT xã cần tối thiểu: 55 loại TTBYT và 8 loại TTB hành chính. Hiện nay TYT xã Tả Thanh Oai có đủ trang thiết bị thiết yếu phục vụ nhu cầu cơ bản chăm sóc sức khỏe nhân dân. Các trang thiết bị đều được bảo dưỡng và sửa chữa kịp thời</w:t>
      </w:r>
      <w:r w:rsidR="00CD33A5" w:rsidRPr="00CD33A5">
        <w:rPr>
          <w:rFonts w:eastAsia="Arial"/>
          <w:spacing w:val="3"/>
          <w:sz w:val="28"/>
          <w:szCs w:val="28"/>
          <w:shd w:val="clear" w:color="auto" w:fill="FFFFFF"/>
        </w:rPr>
        <w:t>.</w:t>
      </w:r>
      <w:r w:rsidR="00CE6C57" w:rsidRPr="00CD33A5">
        <w:rPr>
          <w:sz w:val="28"/>
          <w:szCs w:val="28"/>
        </w:rPr>
        <w:t xml:space="preserve"> </w:t>
      </w:r>
    </w:p>
    <w:p w14:paraId="19095664" w14:textId="39EA7692" w:rsidR="00CE6C57" w:rsidRPr="00CD33A5" w:rsidRDefault="00A036B2" w:rsidP="009250D6">
      <w:pPr>
        <w:spacing w:before="120" w:after="120" w:line="312" w:lineRule="auto"/>
        <w:ind w:firstLine="561"/>
        <w:jc w:val="both"/>
        <w:rPr>
          <w:sz w:val="28"/>
          <w:szCs w:val="28"/>
        </w:rPr>
      </w:pPr>
      <w:r>
        <w:rPr>
          <w:b/>
          <w:i/>
          <w:sz w:val="28"/>
          <w:szCs w:val="28"/>
        </w:rPr>
        <w:t>Điểm thẩm tra</w:t>
      </w:r>
      <w:r w:rsidR="00CE6C57" w:rsidRPr="002A352A">
        <w:rPr>
          <w:b/>
          <w:i/>
          <w:sz w:val="28"/>
          <w:szCs w:val="28"/>
        </w:rPr>
        <w:t xml:space="preserve">: </w:t>
      </w:r>
      <w:r w:rsidR="00115774">
        <w:rPr>
          <w:b/>
          <w:i/>
          <w:sz w:val="28"/>
          <w:szCs w:val="28"/>
        </w:rPr>
        <w:t>4</w:t>
      </w:r>
      <w:r w:rsidR="002A352A" w:rsidRPr="002A352A">
        <w:rPr>
          <w:b/>
          <w:i/>
          <w:sz w:val="28"/>
          <w:szCs w:val="28"/>
        </w:rPr>
        <w:t>/4 điểm</w:t>
      </w:r>
    </w:p>
    <w:p w14:paraId="45EA3650" w14:textId="0A59654D" w:rsidR="00CE6C57" w:rsidRPr="00947244" w:rsidRDefault="00F03E37" w:rsidP="009250D6">
      <w:pPr>
        <w:spacing w:before="120" w:after="120" w:line="312" w:lineRule="auto"/>
        <w:ind w:firstLine="561"/>
        <w:jc w:val="both"/>
        <w:rPr>
          <w:b/>
          <w:sz w:val="28"/>
          <w:szCs w:val="28"/>
        </w:rPr>
      </w:pPr>
      <w:r>
        <w:rPr>
          <w:b/>
          <w:sz w:val="28"/>
          <w:szCs w:val="28"/>
        </w:rPr>
        <w:t>(</w:t>
      </w:r>
      <w:r w:rsidR="00CE6C57" w:rsidRPr="00EF287F">
        <w:rPr>
          <w:b/>
          <w:sz w:val="28"/>
          <w:szCs w:val="28"/>
        </w:rPr>
        <w:t>3</w:t>
      </w:r>
      <w:r>
        <w:rPr>
          <w:b/>
          <w:sz w:val="28"/>
          <w:szCs w:val="28"/>
        </w:rPr>
        <w:t>)</w:t>
      </w:r>
      <w:r w:rsidR="00CE6C57" w:rsidRPr="00EF287F">
        <w:rPr>
          <w:b/>
          <w:sz w:val="28"/>
          <w:szCs w:val="28"/>
        </w:rPr>
        <w:t>. Có đủ cán bộ y tế công tác tại trạm y tế:</w:t>
      </w:r>
      <w:r w:rsidR="00CE6C57" w:rsidRPr="00EF287F">
        <w:rPr>
          <w:sz w:val="28"/>
          <w:szCs w:val="28"/>
        </w:rPr>
        <w:t xml:space="preserve"> </w:t>
      </w:r>
      <w:r w:rsidR="00246DD5" w:rsidRPr="003A6AFD">
        <w:rPr>
          <w:rFonts w:eastAsia="Arial"/>
          <w:iCs/>
          <w:color w:val="0D0D0D" w:themeColor="text1" w:themeTint="F2"/>
          <w:sz w:val="28"/>
          <w:szCs w:val="28"/>
          <w:lang w:val="pt-BR"/>
        </w:rPr>
        <w:t>Theo bộ tiêu chí quốc gia về y tế xã giai đoạn đến 2030 trạm y tế xã hiện tại đang thiếu 01 cán bộ nữ hộ sinh, TTYT huyện đã có quyết định phân công 1 Nữ hộ sinh tăng cường KCB tại trạm y tế 01 buổi /tuần. Các cán bộ được đào tạo, tập huấn chuyên môn theo quy định hiện hành</w:t>
      </w:r>
      <w:r w:rsidR="00A22C43" w:rsidRPr="00A22C43">
        <w:rPr>
          <w:rFonts w:eastAsia="Arial"/>
          <w:iCs/>
          <w:sz w:val="28"/>
          <w:szCs w:val="28"/>
          <w:lang w:val="pt-BR"/>
        </w:rPr>
        <w:t>.</w:t>
      </w:r>
      <w:r w:rsidR="00A22C43">
        <w:rPr>
          <w:rFonts w:eastAsia="Arial"/>
          <w:iCs/>
          <w:color w:val="244061" w:themeColor="accent1" w:themeShade="80"/>
          <w:sz w:val="28"/>
          <w:szCs w:val="28"/>
          <w:lang w:val="pt-BR"/>
        </w:rPr>
        <w:t xml:space="preserve"> </w:t>
      </w:r>
      <w:r w:rsidR="00A036B2">
        <w:rPr>
          <w:b/>
          <w:i/>
          <w:sz w:val="28"/>
          <w:szCs w:val="28"/>
        </w:rPr>
        <w:t>Điểm thẩm tra</w:t>
      </w:r>
      <w:r w:rsidR="00CE6C57" w:rsidRPr="002A352A">
        <w:rPr>
          <w:b/>
          <w:i/>
          <w:sz w:val="28"/>
          <w:szCs w:val="28"/>
        </w:rPr>
        <w:t xml:space="preserve">: </w:t>
      </w:r>
      <w:r w:rsidR="00115774">
        <w:rPr>
          <w:b/>
          <w:i/>
          <w:sz w:val="28"/>
          <w:szCs w:val="28"/>
        </w:rPr>
        <w:t>4/</w:t>
      </w:r>
      <w:r w:rsidR="002A352A">
        <w:rPr>
          <w:b/>
          <w:i/>
          <w:sz w:val="28"/>
          <w:szCs w:val="28"/>
        </w:rPr>
        <w:t>4 điểm</w:t>
      </w:r>
    </w:p>
    <w:p w14:paraId="0C059A1D" w14:textId="77777777" w:rsidR="002A6B22" w:rsidRDefault="00F03E37" w:rsidP="009250D6">
      <w:pPr>
        <w:spacing w:before="120" w:after="120" w:line="312" w:lineRule="auto"/>
        <w:ind w:firstLine="561"/>
        <w:jc w:val="both"/>
        <w:rPr>
          <w:rFonts w:eastAsia="Arial"/>
          <w:iCs/>
          <w:sz w:val="28"/>
          <w:szCs w:val="28"/>
          <w:lang w:val="pt-BR"/>
        </w:rPr>
      </w:pPr>
      <w:r>
        <w:rPr>
          <w:b/>
          <w:sz w:val="28"/>
          <w:szCs w:val="28"/>
        </w:rPr>
        <w:t>(</w:t>
      </w:r>
      <w:r w:rsidR="00CE6C57" w:rsidRPr="00EF287F">
        <w:rPr>
          <w:b/>
          <w:sz w:val="28"/>
          <w:szCs w:val="28"/>
        </w:rPr>
        <w:t>4</w:t>
      </w:r>
      <w:r>
        <w:rPr>
          <w:b/>
          <w:sz w:val="28"/>
          <w:szCs w:val="28"/>
        </w:rPr>
        <w:t>)</w:t>
      </w:r>
      <w:r w:rsidR="00CE6C57" w:rsidRPr="00EF287F">
        <w:rPr>
          <w:b/>
          <w:sz w:val="28"/>
          <w:szCs w:val="28"/>
        </w:rPr>
        <w:t>. Trạm Y tế hoạt động theo nguyên lý Y học gia đình</w:t>
      </w:r>
      <w:r w:rsidR="00CE6C57" w:rsidRPr="00EF287F">
        <w:rPr>
          <w:sz w:val="28"/>
          <w:szCs w:val="28"/>
        </w:rPr>
        <w:t xml:space="preserve">: </w:t>
      </w:r>
      <w:r w:rsidR="00FC6595" w:rsidRPr="003A6AFD">
        <w:rPr>
          <w:rFonts w:eastAsia="Arial"/>
          <w:iCs/>
          <w:color w:val="0D0D0D" w:themeColor="text1" w:themeTint="F2"/>
          <w:sz w:val="28"/>
          <w:szCs w:val="28"/>
          <w:lang w:val="pt-BR"/>
        </w:rPr>
        <w:t>Trạm y tế xã Tả Thanh Oai hoạt động theo nguyên lý y học gia đình từ năm 2019 đến nay được 5 năm.  Mô hình trạm y tế theo nguyên lý y học gia đình nhằm phát triển mạng lưới y tế cơ sở và cơ sở vật chất, trang thiết bị, nhân lực và tài chính để nâng cao chất lượng dịch vụ y tế, năng lực khám chữa bệnh, phòng chống dịch và các chương trình y tế đáp ứng ngày càng tốt hơn nhu cầu chăm sóc sức khỏe nhân dân ngay tại trạm y tế</w:t>
      </w:r>
      <w:r w:rsidR="00FC6595">
        <w:rPr>
          <w:rFonts w:eastAsia="Arial"/>
          <w:iCs/>
          <w:color w:val="0D0D0D" w:themeColor="text1" w:themeTint="F2"/>
          <w:sz w:val="28"/>
          <w:szCs w:val="28"/>
          <w:lang w:val="pt-BR"/>
        </w:rPr>
        <w:t xml:space="preserve">. </w:t>
      </w:r>
      <w:r w:rsidR="00FC6595" w:rsidRPr="003A6AFD">
        <w:rPr>
          <w:rFonts w:eastAsia="Arial"/>
          <w:iCs/>
          <w:color w:val="0D0D0D" w:themeColor="text1" w:themeTint="F2"/>
          <w:sz w:val="28"/>
          <w:szCs w:val="28"/>
          <w:lang w:val="pt-BR"/>
        </w:rPr>
        <w:t>Trạm y tế có bác sỹ đa khoa, có chứng chỉ về bác sỹ gia đình</w:t>
      </w:r>
      <w:r w:rsidR="00AA000B" w:rsidRPr="00AA000B">
        <w:rPr>
          <w:rFonts w:eastAsia="Arial"/>
          <w:iCs/>
          <w:sz w:val="28"/>
          <w:szCs w:val="28"/>
          <w:lang w:val="pt-BR"/>
        </w:rPr>
        <w:t xml:space="preserve">. </w:t>
      </w:r>
    </w:p>
    <w:p w14:paraId="45326671" w14:textId="10183713" w:rsidR="00CE6C57" w:rsidRPr="00FC6595" w:rsidRDefault="00A036B2" w:rsidP="009250D6">
      <w:pPr>
        <w:spacing w:before="120" w:after="120" w:line="312" w:lineRule="auto"/>
        <w:ind w:firstLine="561"/>
        <w:jc w:val="both"/>
        <w:rPr>
          <w:rFonts w:eastAsia="Arial"/>
          <w:iCs/>
          <w:color w:val="0D0D0D" w:themeColor="text1" w:themeTint="F2"/>
          <w:sz w:val="28"/>
          <w:szCs w:val="28"/>
          <w:lang w:val="pt-BR"/>
        </w:rPr>
      </w:pPr>
      <w:r w:rsidRPr="00AA000B">
        <w:rPr>
          <w:b/>
          <w:i/>
          <w:sz w:val="28"/>
          <w:szCs w:val="28"/>
        </w:rPr>
        <w:t>Điểm thẩm tra</w:t>
      </w:r>
      <w:r w:rsidR="00CE6C57" w:rsidRPr="00AA000B">
        <w:rPr>
          <w:b/>
          <w:i/>
          <w:sz w:val="28"/>
          <w:szCs w:val="28"/>
        </w:rPr>
        <w:t xml:space="preserve">: </w:t>
      </w:r>
      <w:r w:rsidR="00EE11CE">
        <w:rPr>
          <w:b/>
          <w:i/>
          <w:sz w:val="28"/>
          <w:szCs w:val="28"/>
        </w:rPr>
        <w:t>4</w:t>
      </w:r>
      <w:r w:rsidR="00CE6C57" w:rsidRPr="00AA000B">
        <w:rPr>
          <w:b/>
          <w:i/>
          <w:sz w:val="28"/>
          <w:szCs w:val="28"/>
        </w:rPr>
        <w:t>/4 điểm</w:t>
      </w:r>
    </w:p>
    <w:p w14:paraId="51F5A123" w14:textId="51A4CCD9" w:rsidR="00906979" w:rsidRPr="003A6AFD" w:rsidRDefault="00F03E37" w:rsidP="009250D6">
      <w:pPr>
        <w:spacing w:before="120" w:after="120" w:line="312" w:lineRule="auto"/>
        <w:ind w:firstLine="567"/>
        <w:jc w:val="both"/>
        <w:rPr>
          <w:rFonts w:eastAsia="Arial"/>
          <w:color w:val="0D0D0D" w:themeColor="text1" w:themeTint="F2"/>
          <w:sz w:val="28"/>
          <w:szCs w:val="28"/>
          <w:lang w:val="pl-PL"/>
        </w:rPr>
      </w:pPr>
      <w:r>
        <w:rPr>
          <w:b/>
          <w:sz w:val="28"/>
          <w:szCs w:val="28"/>
        </w:rPr>
        <w:t>(5)</w:t>
      </w:r>
      <w:r w:rsidR="00CE6C57" w:rsidRPr="00EF287F">
        <w:rPr>
          <w:b/>
          <w:sz w:val="28"/>
          <w:szCs w:val="28"/>
        </w:rPr>
        <w:t>. Tổ ch</w:t>
      </w:r>
      <w:r w:rsidR="0015382B">
        <w:rPr>
          <w:b/>
          <w:sz w:val="28"/>
          <w:szCs w:val="28"/>
        </w:rPr>
        <w:t>ứ</w:t>
      </w:r>
      <w:r w:rsidR="00CE6C57" w:rsidRPr="00EF287F">
        <w:rPr>
          <w:b/>
          <w:sz w:val="28"/>
          <w:szCs w:val="28"/>
        </w:rPr>
        <w:t>c quản lý KCB cho người dân</w:t>
      </w:r>
      <w:r w:rsidR="00CE6C57" w:rsidRPr="00EF287F">
        <w:rPr>
          <w:sz w:val="28"/>
          <w:szCs w:val="28"/>
        </w:rPr>
        <w:t xml:space="preserve">: </w:t>
      </w:r>
      <w:r w:rsidR="00906979" w:rsidRPr="003A6AFD">
        <w:rPr>
          <w:rFonts w:eastAsia="Arial"/>
          <w:color w:val="0D0D0D" w:themeColor="text1" w:themeTint="F2"/>
          <w:sz w:val="28"/>
          <w:szCs w:val="28"/>
          <w:lang w:val="pl-PL"/>
        </w:rPr>
        <w:t xml:space="preserve">Trạm y tế quản lý  và chăm sóc sức khỏe cộng đồng  lập hồ sơ quản lý sức khỏe cho cá nhân, tư vấn nâng cao sức khỏe và phòng bệnh cho người dân. Truyền thông giáo dục sức khỏe nâng cao nhận thức sức khỏe của người dân về phòng bệnh tích cực và chủ động, phòng ngừa các yếu tố nguy cơ ảnh hưởng đến sức khỏe. Phòng chống các bệnh không </w:t>
      </w:r>
      <w:r w:rsidR="00906979" w:rsidRPr="003A6AFD">
        <w:rPr>
          <w:rFonts w:eastAsia="Arial"/>
          <w:color w:val="0D0D0D" w:themeColor="text1" w:themeTint="F2"/>
          <w:sz w:val="28"/>
          <w:szCs w:val="28"/>
          <w:lang w:val="pl-PL"/>
        </w:rPr>
        <w:lastRenderedPageBreak/>
        <w:t>lây nhiễm, thực hiện các chương trình hoạt động chăm sóc sức khỏe cộng đồng, phục hồi chức năng dựa vào cộng đồng, kết hợp khám y học cổ truyền với y học hiện đại. Khám sàng lọc, phát hiện sớm bệnh tật, đặc biệt là các dịch bệnh,....</w:t>
      </w:r>
    </w:p>
    <w:p w14:paraId="5733A104" w14:textId="77777777" w:rsidR="00906979" w:rsidRPr="003A6AFD" w:rsidRDefault="00906979" w:rsidP="004932C5">
      <w:pPr>
        <w:spacing w:before="120" w:after="120" w:line="324" w:lineRule="auto"/>
        <w:ind w:firstLine="567"/>
        <w:jc w:val="both"/>
        <w:rPr>
          <w:rFonts w:eastAsia="Arial"/>
          <w:color w:val="0D0D0D" w:themeColor="text1" w:themeTint="F2"/>
          <w:sz w:val="28"/>
          <w:szCs w:val="28"/>
          <w:lang w:val="pl-PL"/>
        </w:rPr>
      </w:pPr>
      <w:r w:rsidRPr="003A6AFD">
        <w:rPr>
          <w:rFonts w:eastAsia="Arial"/>
          <w:color w:val="0D0D0D" w:themeColor="text1" w:themeTint="F2"/>
          <w:sz w:val="28"/>
          <w:szCs w:val="28"/>
          <w:lang w:val="pl-PL"/>
        </w:rPr>
        <w:t>- Tổng số khám chữa bệnh BHYT và thu phí: 363 lượt.</w:t>
      </w:r>
    </w:p>
    <w:p w14:paraId="72B50678" w14:textId="77777777" w:rsidR="00906979" w:rsidRPr="003A6AFD" w:rsidRDefault="00906979" w:rsidP="004932C5">
      <w:pPr>
        <w:spacing w:before="120" w:after="120" w:line="324" w:lineRule="auto"/>
        <w:ind w:firstLine="567"/>
        <w:jc w:val="both"/>
        <w:rPr>
          <w:rFonts w:eastAsia="Arial"/>
          <w:color w:val="0D0D0D" w:themeColor="text1" w:themeTint="F2"/>
          <w:sz w:val="28"/>
          <w:szCs w:val="28"/>
          <w:lang w:val="pl-PL"/>
        </w:rPr>
      </w:pPr>
      <w:r w:rsidRPr="003A6AFD">
        <w:rPr>
          <w:rFonts w:eastAsia="Arial"/>
          <w:color w:val="0D0D0D" w:themeColor="text1" w:themeTint="F2"/>
          <w:sz w:val="28"/>
          <w:szCs w:val="28"/>
          <w:lang w:val="pl-PL"/>
        </w:rPr>
        <w:t>- Tổng số khám người cao tuổi: 120 lượt</w:t>
      </w:r>
    </w:p>
    <w:p w14:paraId="25C618A4" w14:textId="28D7A630" w:rsidR="00906979" w:rsidRPr="003A6AFD" w:rsidRDefault="00906979" w:rsidP="004932C5">
      <w:pPr>
        <w:spacing w:before="120" w:after="120" w:line="324" w:lineRule="auto"/>
        <w:ind w:firstLine="567"/>
        <w:jc w:val="both"/>
        <w:rPr>
          <w:rFonts w:eastAsia="Arial"/>
          <w:color w:val="0D0D0D" w:themeColor="text1" w:themeTint="F2"/>
          <w:sz w:val="28"/>
          <w:szCs w:val="28"/>
          <w:lang w:val="pl-PL"/>
        </w:rPr>
      </w:pPr>
      <w:r w:rsidRPr="003A6AFD">
        <w:rPr>
          <w:rFonts w:eastAsia="Arial"/>
          <w:color w:val="0D0D0D" w:themeColor="text1" w:themeTint="F2"/>
          <w:sz w:val="28"/>
          <w:szCs w:val="28"/>
          <w:lang w:val="pl-PL"/>
        </w:rPr>
        <w:t xml:space="preserve">- Tổng số khám Tiêm chủng mở rộng trẻ em dưới 3 tuổi </w:t>
      </w:r>
      <w:r w:rsidR="00043770">
        <w:rPr>
          <w:rFonts w:eastAsia="Arial"/>
          <w:color w:val="0D0D0D" w:themeColor="text1" w:themeTint="F2"/>
          <w:sz w:val="28"/>
          <w:szCs w:val="28"/>
          <w:lang w:val="pl-PL"/>
        </w:rPr>
        <w:t>và PNCT</w:t>
      </w:r>
      <w:r w:rsidRPr="003A6AFD">
        <w:rPr>
          <w:rFonts w:eastAsia="Arial"/>
          <w:color w:val="0D0D0D" w:themeColor="text1" w:themeTint="F2"/>
          <w:sz w:val="28"/>
          <w:szCs w:val="28"/>
          <w:lang w:val="pl-PL"/>
        </w:rPr>
        <w:t>:</w:t>
      </w:r>
      <w:r w:rsidR="00043770">
        <w:rPr>
          <w:rFonts w:eastAsia="Arial"/>
          <w:color w:val="0D0D0D" w:themeColor="text1" w:themeTint="F2"/>
          <w:sz w:val="28"/>
          <w:szCs w:val="28"/>
          <w:lang w:val="pl-PL"/>
        </w:rPr>
        <w:t xml:space="preserve"> </w:t>
      </w:r>
      <w:r w:rsidRPr="003A6AFD">
        <w:rPr>
          <w:rFonts w:eastAsia="Arial"/>
          <w:color w:val="0D0D0D" w:themeColor="text1" w:themeTint="F2"/>
          <w:sz w:val="28"/>
          <w:szCs w:val="28"/>
          <w:lang w:val="pl-PL"/>
        </w:rPr>
        <w:t>337 lượt</w:t>
      </w:r>
    </w:p>
    <w:p w14:paraId="3BAC068C" w14:textId="77777777" w:rsidR="00906979" w:rsidRPr="003A6AFD" w:rsidRDefault="00906979" w:rsidP="004932C5">
      <w:pPr>
        <w:spacing w:before="120" w:after="120" w:line="324" w:lineRule="auto"/>
        <w:ind w:firstLine="567"/>
        <w:jc w:val="both"/>
        <w:rPr>
          <w:rFonts w:eastAsia="Arial"/>
          <w:color w:val="0D0D0D" w:themeColor="text1" w:themeTint="F2"/>
          <w:sz w:val="28"/>
          <w:szCs w:val="28"/>
          <w:lang w:val="pl-PL"/>
        </w:rPr>
      </w:pPr>
      <w:r w:rsidRPr="003A6AFD">
        <w:rPr>
          <w:rFonts w:eastAsia="Arial"/>
          <w:color w:val="0D0D0D" w:themeColor="text1" w:themeTint="F2"/>
          <w:sz w:val="28"/>
          <w:szCs w:val="28"/>
          <w:lang w:val="pl-PL"/>
        </w:rPr>
        <w:t>- Phối hợp với bệnh viện mắt Hà Nội khám mắt miễn phí cho các đối tượng: 75 lượt.</w:t>
      </w:r>
    </w:p>
    <w:p w14:paraId="518400D3" w14:textId="77777777" w:rsidR="00906979" w:rsidRPr="003A6AFD" w:rsidRDefault="00906979" w:rsidP="004932C5">
      <w:pPr>
        <w:spacing w:before="120" w:after="120" w:line="324" w:lineRule="auto"/>
        <w:ind w:firstLine="567"/>
        <w:jc w:val="both"/>
        <w:rPr>
          <w:rFonts w:eastAsia="Arial"/>
          <w:color w:val="0D0D0D" w:themeColor="text1" w:themeTint="F2"/>
          <w:sz w:val="28"/>
          <w:szCs w:val="28"/>
          <w:lang w:val="pl-PL"/>
        </w:rPr>
      </w:pPr>
      <w:r w:rsidRPr="003A6AFD">
        <w:rPr>
          <w:rFonts w:eastAsia="Arial"/>
          <w:color w:val="0D0D0D" w:themeColor="text1" w:themeTint="F2"/>
          <w:sz w:val="28"/>
          <w:szCs w:val="28"/>
          <w:lang w:val="pl-PL"/>
        </w:rPr>
        <w:t>- Khám các nhóm trẻ mầm non tư thục: 1304 lượt</w:t>
      </w:r>
    </w:p>
    <w:p w14:paraId="502081EF" w14:textId="77777777" w:rsidR="00906979" w:rsidRPr="003A6AFD" w:rsidRDefault="00906979" w:rsidP="004932C5">
      <w:pPr>
        <w:spacing w:before="120" w:after="120" w:line="324" w:lineRule="auto"/>
        <w:ind w:firstLine="567"/>
        <w:jc w:val="both"/>
        <w:rPr>
          <w:rFonts w:eastAsia="Arial"/>
          <w:color w:val="0D0D0D" w:themeColor="text1" w:themeTint="F2"/>
          <w:sz w:val="28"/>
          <w:szCs w:val="28"/>
          <w:lang w:val="pl-PL"/>
        </w:rPr>
      </w:pPr>
      <w:r w:rsidRPr="003A6AFD">
        <w:rPr>
          <w:rFonts w:eastAsia="Arial"/>
          <w:color w:val="0D0D0D" w:themeColor="text1" w:themeTint="F2"/>
          <w:sz w:val="28"/>
          <w:szCs w:val="28"/>
          <w:lang w:val="pl-PL"/>
        </w:rPr>
        <w:t>- Khám sàng lọc chiến dịch uống vitamin A: 4119 lượt</w:t>
      </w:r>
    </w:p>
    <w:p w14:paraId="0A257B27" w14:textId="77777777" w:rsidR="00906979" w:rsidRPr="003A6AFD" w:rsidRDefault="00906979" w:rsidP="004932C5">
      <w:pPr>
        <w:spacing w:before="120" w:after="120" w:line="324" w:lineRule="auto"/>
        <w:ind w:firstLine="567"/>
        <w:jc w:val="both"/>
        <w:rPr>
          <w:rFonts w:eastAsia="Arial"/>
          <w:color w:val="0D0D0D" w:themeColor="text1" w:themeTint="F2"/>
          <w:sz w:val="28"/>
          <w:szCs w:val="28"/>
          <w:lang w:val="pl-PL"/>
        </w:rPr>
      </w:pPr>
      <w:r w:rsidRPr="003A6AFD">
        <w:rPr>
          <w:rFonts w:eastAsia="Arial"/>
          <w:color w:val="0D0D0D" w:themeColor="text1" w:themeTint="F2"/>
          <w:sz w:val="28"/>
          <w:szCs w:val="28"/>
          <w:lang w:val="pl-PL"/>
        </w:rPr>
        <w:t>- Quản lý KSK học sinh (theo đoàn KSK TTYT huyện): 6770 lượt</w:t>
      </w:r>
    </w:p>
    <w:p w14:paraId="5AF24C07" w14:textId="77777777" w:rsidR="00906979" w:rsidRPr="003A6AFD" w:rsidRDefault="00906979" w:rsidP="004932C5">
      <w:pPr>
        <w:spacing w:before="120" w:after="120" w:line="324" w:lineRule="auto"/>
        <w:ind w:firstLine="567"/>
        <w:jc w:val="both"/>
        <w:rPr>
          <w:rFonts w:eastAsia="Arial"/>
          <w:color w:val="0D0D0D" w:themeColor="text1" w:themeTint="F2"/>
          <w:sz w:val="28"/>
          <w:szCs w:val="28"/>
          <w:lang w:val="pl-PL"/>
        </w:rPr>
      </w:pPr>
      <w:r w:rsidRPr="003A6AFD">
        <w:rPr>
          <w:rFonts w:eastAsia="Arial"/>
          <w:color w:val="0D0D0D" w:themeColor="text1" w:themeTint="F2"/>
          <w:sz w:val="28"/>
          <w:szCs w:val="28"/>
          <w:lang w:val="pl-PL"/>
        </w:rPr>
        <w:t xml:space="preserve">- Quản lý sức khỏe bệnh không lây nhiễm: 38 lượt </w:t>
      </w:r>
    </w:p>
    <w:p w14:paraId="282050BA" w14:textId="37C68AD5" w:rsidR="00C8473D" w:rsidRPr="00C8473D" w:rsidRDefault="00906979" w:rsidP="004932C5">
      <w:pPr>
        <w:spacing w:before="120" w:after="120" w:line="324" w:lineRule="auto"/>
        <w:ind w:firstLine="567"/>
        <w:jc w:val="both"/>
        <w:rPr>
          <w:rFonts w:eastAsia="Arial"/>
          <w:sz w:val="28"/>
          <w:szCs w:val="28"/>
          <w:lang w:val="pl-PL"/>
        </w:rPr>
      </w:pPr>
      <w:r w:rsidRPr="003A6AFD">
        <w:rPr>
          <w:rFonts w:eastAsia="Arial"/>
          <w:color w:val="0D0D0D" w:themeColor="text1" w:themeTint="F2"/>
          <w:sz w:val="28"/>
          <w:szCs w:val="28"/>
          <w:lang w:val="pl-PL"/>
        </w:rPr>
        <w:t>Tổng số khám: 13.126 lượt (Đạt 62 lượ</w:t>
      </w:r>
      <w:r w:rsidR="0058300B">
        <w:rPr>
          <w:rFonts w:eastAsia="Arial"/>
          <w:color w:val="0D0D0D" w:themeColor="text1" w:themeTint="F2"/>
          <w:sz w:val="28"/>
          <w:szCs w:val="28"/>
          <w:lang w:val="pl-PL"/>
        </w:rPr>
        <w:t>t</w:t>
      </w:r>
      <w:r w:rsidRPr="003A6AFD">
        <w:rPr>
          <w:rFonts w:eastAsia="Arial"/>
          <w:color w:val="0D0D0D" w:themeColor="text1" w:themeTint="F2"/>
          <w:sz w:val="28"/>
          <w:szCs w:val="28"/>
          <w:lang w:val="pl-PL"/>
        </w:rPr>
        <w:t>/1 ngày )</w:t>
      </w:r>
    </w:p>
    <w:p w14:paraId="4569A974" w14:textId="7AC5ADAF" w:rsidR="00CE6C57" w:rsidRPr="00E577B7" w:rsidRDefault="001D24D1" w:rsidP="004932C5">
      <w:pPr>
        <w:pStyle w:val="NoSpacing"/>
        <w:spacing w:before="120" w:after="120" w:line="324" w:lineRule="auto"/>
        <w:ind w:firstLine="567"/>
        <w:jc w:val="both"/>
        <w:rPr>
          <w:rFonts w:ascii="Times New Roman" w:hAnsi="Times New Roman"/>
          <w:b/>
          <w:sz w:val="28"/>
          <w:szCs w:val="28"/>
        </w:rPr>
      </w:pPr>
      <w:r w:rsidRPr="00E577B7">
        <w:rPr>
          <w:rFonts w:ascii="Times New Roman" w:hAnsi="Times New Roman"/>
          <w:b/>
          <w:i/>
          <w:sz w:val="28"/>
          <w:szCs w:val="28"/>
          <w:lang w:val="en-US"/>
        </w:rPr>
        <w:t>Đ</w:t>
      </w:r>
      <w:r w:rsidR="00A036B2" w:rsidRPr="00E577B7">
        <w:rPr>
          <w:rFonts w:ascii="Times New Roman" w:hAnsi="Times New Roman"/>
          <w:b/>
          <w:i/>
          <w:sz w:val="28"/>
          <w:szCs w:val="28"/>
        </w:rPr>
        <w:t>iểm thẩm tra</w:t>
      </w:r>
      <w:r w:rsidR="00CE6C57" w:rsidRPr="00E577B7">
        <w:rPr>
          <w:rFonts w:ascii="Times New Roman" w:hAnsi="Times New Roman"/>
          <w:b/>
          <w:i/>
          <w:sz w:val="28"/>
          <w:szCs w:val="28"/>
        </w:rPr>
        <w:t>: 4/4 điểm</w:t>
      </w:r>
    </w:p>
    <w:p w14:paraId="019690B9" w14:textId="5A5E5C6D" w:rsidR="00CE6C57" w:rsidRPr="00EF287F" w:rsidRDefault="00F03E37" w:rsidP="004932C5">
      <w:pPr>
        <w:spacing w:before="120" w:after="120" w:line="324" w:lineRule="auto"/>
        <w:ind w:firstLine="567"/>
        <w:jc w:val="both"/>
        <w:rPr>
          <w:b/>
          <w:i/>
          <w:color w:val="FF0000"/>
          <w:sz w:val="28"/>
          <w:szCs w:val="28"/>
        </w:rPr>
      </w:pPr>
      <w:r>
        <w:rPr>
          <w:b/>
          <w:i/>
          <w:sz w:val="28"/>
          <w:szCs w:val="28"/>
        </w:rPr>
        <w:t>c.</w:t>
      </w:r>
      <w:r w:rsidR="002A352A">
        <w:rPr>
          <w:b/>
          <w:i/>
          <w:sz w:val="28"/>
          <w:szCs w:val="28"/>
        </w:rPr>
        <w:t xml:space="preserve"> </w:t>
      </w:r>
      <w:r w:rsidR="002A352A">
        <w:rPr>
          <w:b/>
          <w:i/>
          <w:sz w:val="28"/>
          <w:szCs w:val="28"/>
          <w:highlight w:val="white"/>
        </w:rPr>
        <w:t>Đánh giá</w:t>
      </w:r>
      <w:r w:rsidR="00CE6C57" w:rsidRPr="00EF287F">
        <w:rPr>
          <w:b/>
          <w:i/>
          <w:sz w:val="28"/>
          <w:szCs w:val="28"/>
        </w:rPr>
        <w:t xml:space="preserve"> mức độ đạt tiêu chí: Đạt </w:t>
      </w:r>
      <w:r w:rsidR="00CE6C57" w:rsidRPr="00947244">
        <w:rPr>
          <w:b/>
          <w:i/>
          <w:sz w:val="28"/>
          <w:szCs w:val="28"/>
        </w:rPr>
        <w:t>(</w:t>
      </w:r>
      <w:r w:rsidR="003E59D4">
        <w:rPr>
          <w:b/>
          <w:i/>
          <w:sz w:val="28"/>
          <w:szCs w:val="28"/>
        </w:rPr>
        <w:t>20</w:t>
      </w:r>
      <w:r w:rsidR="00CE6C57" w:rsidRPr="00947244">
        <w:rPr>
          <w:b/>
          <w:i/>
          <w:sz w:val="28"/>
          <w:szCs w:val="28"/>
        </w:rPr>
        <w:t>/20 điểm).</w:t>
      </w:r>
    </w:p>
    <w:p w14:paraId="083ACAEC" w14:textId="06999DD4" w:rsidR="00CE6C57" w:rsidRPr="00F03E37" w:rsidRDefault="00F03E37" w:rsidP="004932C5">
      <w:pPr>
        <w:spacing w:before="120" w:after="120" w:line="324" w:lineRule="auto"/>
        <w:ind w:firstLine="567"/>
        <w:jc w:val="both"/>
        <w:rPr>
          <w:b/>
          <w:i/>
          <w:iCs/>
          <w:sz w:val="28"/>
          <w:szCs w:val="28"/>
          <w:highlight w:val="white"/>
        </w:rPr>
      </w:pPr>
      <w:r w:rsidRPr="00F03E37">
        <w:rPr>
          <w:b/>
          <w:i/>
          <w:iCs/>
          <w:sz w:val="28"/>
          <w:szCs w:val="28"/>
          <w:highlight w:val="white"/>
        </w:rPr>
        <w:t>6</w:t>
      </w:r>
      <w:r w:rsidR="00CE6C57" w:rsidRPr="00F03E37">
        <w:rPr>
          <w:b/>
          <w:i/>
          <w:iCs/>
          <w:sz w:val="28"/>
          <w:szCs w:val="28"/>
          <w:highlight w:val="white"/>
        </w:rPr>
        <w:t>.</w:t>
      </w:r>
      <w:r w:rsidR="00972F4E">
        <w:rPr>
          <w:b/>
          <w:i/>
          <w:iCs/>
          <w:sz w:val="28"/>
          <w:szCs w:val="28"/>
          <w:highlight w:val="white"/>
        </w:rPr>
        <w:t>3</w:t>
      </w:r>
      <w:r w:rsidR="00CE6C57" w:rsidRPr="00F03E37">
        <w:rPr>
          <w:b/>
          <w:i/>
          <w:iCs/>
          <w:sz w:val="28"/>
          <w:szCs w:val="28"/>
          <w:highlight w:val="white"/>
        </w:rPr>
        <w:t xml:space="preserve">. </w:t>
      </w:r>
      <w:r w:rsidR="00A036B2">
        <w:rPr>
          <w:b/>
          <w:i/>
          <w:iCs/>
          <w:sz w:val="28"/>
          <w:szCs w:val="28"/>
        </w:rPr>
        <w:t xml:space="preserve">Tiêu chí </w:t>
      </w:r>
      <w:r w:rsidR="000A30E4">
        <w:rPr>
          <w:b/>
          <w:i/>
          <w:iCs/>
          <w:sz w:val="28"/>
          <w:szCs w:val="28"/>
        </w:rPr>
        <w:t xml:space="preserve">sô </w:t>
      </w:r>
      <w:r w:rsidR="00972F4E">
        <w:rPr>
          <w:b/>
          <w:i/>
          <w:iCs/>
          <w:sz w:val="28"/>
          <w:szCs w:val="28"/>
        </w:rPr>
        <w:t>3</w:t>
      </w:r>
      <w:r w:rsidR="000A30E4">
        <w:rPr>
          <w:b/>
          <w:i/>
          <w:iCs/>
          <w:sz w:val="28"/>
          <w:szCs w:val="28"/>
        </w:rPr>
        <w:t xml:space="preserve"> </w:t>
      </w:r>
      <w:r w:rsidR="00A036B2">
        <w:rPr>
          <w:b/>
          <w:i/>
          <w:iCs/>
          <w:sz w:val="28"/>
          <w:szCs w:val="28"/>
        </w:rPr>
        <w:t>về l</w:t>
      </w:r>
      <w:r w:rsidR="00CE6C57" w:rsidRPr="00F03E37">
        <w:rPr>
          <w:b/>
          <w:i/>
          <w:iCs/>
          <w:sz w:val="28"/>
          <w:szCs w:val="28"/>
        </w:rPr>
        <w:t>ĩnh vực Văn hóa:</w:t>
      </w:r>
    </w:p>
    <w:p w14:paraId="52877EAD" w14:textId="47986D04" w:rsidR="00CE6C57" w:rsidRPr="00FD5B80" w:rsidRDefault="00F03E37" w:rsidP="004932C5">
      <w:pPr>
        <w:spacing w:before="120" w:after="120" w:line="324" w:lineRule="auto"/>
        <w:ind w:firstLine="567"/>
        <w:jc w:val="both"/>
        <w:rPr>
          <w:b/>
          <w:i/>
          <w:sz w:val="28"/>
          <w:szCs w:val="28"/>
          <w:highlight w:val="white"/>
        </w:rPr>
      </w:pPr>
      <w:r>
        <w:rPr>
          <w:b/>
          <w:i/>
          <w:sz w:val="28"/>
          <w:szCs w:val="28"/>
          <w:highlight w:val="white"/>
        </w:rPr>
        <w:t>a.</w:t>
      </w:r>
      <w:r w:rsidR="00CE6C57" w:rsidRPr="00FD5B80">
        <w:rPr>
          <w:b/>
          <w:i/>
          <w:sz w:val="28"/>
          <w:szCs w:val="28"/>
          <w:highlight w:val="white"/>
        </w:rPr>
        <w:t xml:space="preserve"> Yêu cầu của tiêu chí:</w:t>
      </w:r>
    </w:p>
    <w:p w14:paraId="33138801" w14:textId="5DD81B05" w:rsidR="00CE6C57" w:rsidRPr="00FD5B80" w:rsidRDefault="00F03E37" w:rsidP="004932C5">
      <w:pPr>
        <w:spacing w:before="120" w:after="120" w:line="324" w:lineRule="auto"/>
        <w:ind w:firstLine="567"/>
        <w:jc w:val="both"/>
        <w:rPr>
          <w:i/>
          <w:sz w:val="28"/>
          <w:szCs w:val="28"/>
        </w:rPr>
      </w:pPr>
      <w:r>
        <w:rPr>
          <w:i/>
          <w:sz w:val="28"/>
          <w:szCs w:val="28"/>
        </w:rPr>
        <w:t>-</w:t>
      </w:r>
      <w:r w:rsidR="00CE6C57" w:rsidRPr="00FD5B80">
        <w:rPr>
          <w:i/>
          <w:sz w:val="28"/>
          <w:szCs w:val="28"/>
        </w:rPr>
        <w:t xml:space="preserve"> Có trung tâm văn hóa, thể thao xã đạt chuẩn theo quy định của Bộ Văn hóa, Thể thao và Du lịch; Có đầy đủ các trang thiết bị đảm bảo cho việc tổ chức các hoạt động văn hóa văn nghệ của toàn xã. Xã có sân thể thao đủ điều kiện đáp ứng nhu cầu luyện tập thể thao của nhân dân trong xã. Hàng năm, có kế hoạch tổ chức các hoạt động văn hóa, văn nghệ, thể dục, thể thao được cấp có thẩm quyền phê duyệ</w:t>
      </w:r>
      <w:r w:rsidR="00CE6C57">
        <w:rPr>
          <w:i/>
          <w:sz w:val="28"/>
          <w:szCs w:val="28"/>
        </w:rPr>
        <w:t>t.</w:t>
      </w:r>
    </w:p>
    <w:p w14:paraId="0F5565BC" w14:textId="19AC436B" w:rsidR="00CE6C57" w:rsidRPr="00FD5B80" w:rsidRDefault="00F03E37" w:rsidP="004932C5">
      <w:pPr>
        <w:spacing w:before="120" w:after="120" w:line="324" w:lineRule="auto"/>
        <w:ind w:firstLine="567"/>
        <w:jc w:val="both"/>
        <w:rPr>
          <w:i/>
          <w:sz w:val="28"/>
          <w:szCs w:val="28"/>
        </w:rPr>
      </w:pPr>
      <w:r>
        <w:rPr>
          <w:i/>
          <w:sz w:val="28"/>
          <w:szCs w:val="28"/>
        </w:rPr>
        <w:t>-</w:t>
      </w:r>
      <w:r w:rsidR="00CE6C57" w:rsidRPr="00FD5B80">
        <w:rPr>
          <w:i/>
          <w:sz w:val="28"/>
          <w:szCs w:val="28"/>
        </w:rPr>
        <w:t xml:space="preserve"> 100% số thôn trong xã có nhà văn hóa, khu thể thao đạt chuẩn theo quy định của Bộ Văn hóa, Thể thao và Du lịch. Mỗi thôn có ít nhất một loại hình câu lạc bộ hoặc đội văn nghệ, thể thao trở lên hoạt động thường xuyên, hiệu quả. Các nhà văn hóa thôn phải có Ban chủ nhiệm, Quy chế tổ chức hoạt động được UBND xã ra quyết định phê duyệ</w:t>
      </w:r>
      <w:r w:rsidR="00CE6C57">
        <w:rPr>
          <w:i/>
          <w:sz w:val="28"/>
          <w:szCs w:val="28"/>
        </w:rPr>
        <w:t>t.</w:t>
      </w:r>
    </w:p>
    <w:p w14:paraId="010D83F5" w14:textId="77777777" w:rsidR="001D24D1" w:rsidRDefault="00F03E37" w:rsidP="004932C5">
      <w:pPr>
        <w:spacing w:before="120" w:after="120" w:line="324" w:lineRule="auto"/>
        <w:ind w:firstLine="567"/>
        <w:jc w:val="both"/>
        <w:rPr>
          <w:sz w:val="28"/>
          <w:szCs w:val="28"/>
        </w:rPr>
      </w:pPr>
      <w:r>
        <w:rPr>
          <w:b/>
          <w:i/>
          <w:sz w:val="28"/>
          <w:szCs w:val="28"/>
          <w:highlight w:val="white"/>
        </w:rPr>
        <w:t>b.</w:t>
      </w:r>
      <w:r w:rsidR="00CE6C57" w:rsidRPr="00FD5B80">
        <w:rPr>
          <w:b/>
          <w:i/>
          <w:sz w:val="28"/>
          <w:szCs w:val="28"/>
          <w:highlight w:val="white"/>
        </w:rPr>
        <w:t xml:space="preserve"> Kết quả thực hiện tiêu chí:</w:t>
      </w:r>
      <w:r w:rsidR="001D24D1" w:rsidRPr="002B5246">
        <w:rPr>
          <w:sz w:val="28"/>
          <w:szCs w:val="28"/>
        </w:rPr>
        <w:tab/>
      </w:r>
    </w:p>
    <w:p w14:paraId="058FC2C6" w14:textId="62991128" w:rsidR="001D24D1" w:rsidRPr="000C6D26" w:rsidRDefault="00216E6A" w:rsidP="009250D6">
      <w:pPr>
        <w:spacing w:before="120" w:after="120" w:line="312" w:lineRule="auto"/>
        <w:ind w:firstLine="567"/>
        <w:jc w:val="both"/>
        <w:rPr>
          <w:b/>
          <w:i/>
          <w:spacing w:val="-2"/>
          <w:sz w:val="28"/>
          <w:szCs w:val="28"/>
          <w:highlight w:val="white"/>
        </w:rPr>
      </w:pPr>
      <w:r w:rsidRPr="003A6AFD">
        <w:rPr>
          <w:color w:val="0D0D0D" w:themeColor="text1" w:themeTint="F2"/>
          <w:sz w:val="28"/>
          <w:szCs w:val="28"/>
        </w:rPr>
        <w:lastRenderedPageBreak/>
        <w:t xml:space="preserve">Trong thời gian qua, xã luôn xác định phát triển văn hóa và xây dựng con người là nhiệm vụ trọng tâm của cả hệ thống chính trị. Xã đã tập trung chỉ đạo thực hiện phong trào Toàn dân đoàn kết xây dựng đời sống văn hóa chú trọng gắn kết với phát triển văn hóa nông thôn, xây dựng nông thôn mới, xây dựng nếp sống văn minh. Khuyến khích tham gia xã hội hóa để xây dựng thiết chế văn hóa, các công trình văn hóa – lịch sử - truyền thống; đầu tư cơ sở vật chất văn hóa và xây dựng con người văn hóa trong tình hình mới. Đến nay, hệ thống thiết chế văn hóa, thể thao trên địa bàn xã đã được đầu tư xây dựng, đáp ứng được nhu cầu </w:t>
      </w:r>
      <w:r w:rsidRPr="003A6AFD">
        <w:rPr>
          <w:color w:val="0D0D0D" w:themeColor="text1" w:themeTint="F2"/>
          <w:sz w:val="28"/>
          <w:szCs w:val="28"/>
          <w:lang w:val="vi-VN"/>
        </w:rPr>
        <w:t xml:space="preserve">sinh hoạt, hội họp </w:t>
      </w:r>
      <w:r w:rsidRPr="003A6AFD">
        <w:rPr>
          <w:color w:val="0D0D0D" w:themeColor="text1" w:themeTint="F2"/>
          <w:sz w:val="28"/>
          <w:szCs w:val="28"/>
        </w:rPr>
        <w:t>phục vụ nhân dân, gồm:</w:t>
      </w:r>
    </w:p>
    <w:p w14:paraId="344FE79E" w14:textId="77777777" w:rsidR="00F46EDC" w:rsidRPr="003A6AFD" w:rsidRDefault="00F03E37" w:rsidP="009250D6">
      <w:pPr>
        <w:spacing w:before="120" w:after="120" w:line="312" w:lineRule="auto"/>
        <w:ind w:firstLine="567"/>
        <w:jc w:val="both"/>
        <w:rPr>
          <w:color w:val="0D0D0D" w:themeColor="text1" w:themeTint="F2"/>
          <w:sz w:val="28"/>
          <w:szCs w:val="28"/>
        </w:rPr>
      </w:pPr>
      <w:r w:rsidRPr="00BA0914">
        <w:rPr>
          <w:i/>
          <w:sz w:val="28"/>
          <w:szCs w:val="28"/>
        </w:rPr>
        <w:t>b</w:t>
      </w:r>
      <w:r w:rsidR="002A352A" w:rsidRPr="00BA0914">
        <w:rPr>
          <w:i/>
          <w:sz w:val="28"/>
          <w:szCs w:val="28"/>
        </w:rPr>
        <w:t>.</w:t>
      </w:r>
      <w:r w:rsidR="00CE6C57" w:rsidRPr="00BA0914">
        <w:rPr>
          <w:i/>
          <w:sz w:val="28"/>
          <w:szCs w:val="28"/>
        </w:rPr>
        <w:t>1.</w:t>
      </w:r>
      <w:r w:rsidR="00CE6C57" w:rsidRPr="00BA0914">
        <w:rPr>
          <w:sz w:val="28"/>
          <w:szCs w:val="28"/>
        </w:rPr>
        <w:t xml:space="preserve"> </w:t>
      </w:r>
      <w:r w:rsidR="00F46EDC" w:rsidRPr="003A6AFD">
        <w:rPr>
          <w:color w:val="0D0D0D" w:themeColor="text1" w:themeTint="F2"/>
          <w:sz w:val="28"/>
          <w:szCs w:val="28"/>
        </w:rPr>
        <w:t>Trung tâm Văn hóa - Thể thao xã</w:t>
      </w:r>
      <w:r w:rsidR="00F46EDC" w:rsidRPr="003A6AFD">
        <w:rPr>
          <w:color w:val="0D0D0D" w:themeColor="text1" w:themeTint="F2"/>
          <w:sz w:val="28"/>
          <w:szCs w:val="28"/>
          <w:lang w:val="vi-VN"/>
        </w:rPr>
        <w:t xml:space="preserve"> đã có quy hoạch, dự kiến là 29.000m2</w:t>
      </w:r>
      <w:r w:rsidR="00F46EDC" w:rsidRPr="003A6AFD">
        <w:rPr>
          <w:color w:val="0D0D0D" w:themeColor="text1" w:themeTint="F2"/>
          <w:sz w:val="28"/>
          <w:szCs w:val="28"/>
        </w:rPr>
        <w:t>, đã được UBND huyện phê duyệt dự án đầu tư xây dựng theo Quyết định số 68/QĐ- BQLDADDTXD ngày 18/11/2022 về việc Phê duyệt dự toán chi phí chuẩn bị đầu tư dự án Xây dựng trung tâm văn hóa thể thao và khu cây xanh xã Tả Thanh Oai dự kiến khởi năm 2024, hoàn thành và đưa vào sử dụng trong năm 2024. UBND xã đã thành lập Ban chủ nhiệm Trung tâm văn hoá thể thao và học tập cộng đồng xã theo mô hình hoạt động của Thông tư số 12/2010/TT-BVHTTDL ngày 22/10/2010 của Bộ VHTTD có quy chế tổ chức và hoạt động, thu chi tài chính, có kế hoạch hoạt động hàng năm đảm bảo hiệu quả, kết nối các hoạt động văn hoá, xã hội, hội họp, sinh hoạt định kỳ, chuyên đề, tổ chức các cuộc hội thi, hội diễn, liên hoan văn nghệ và các hoạt động văn hóa, thể dục thể thao,… trên toàn xã. Cơ sở vật chất để triển khai các hoạt động theo kế hoạch của Ban Chủ nhiệm Trung tâm diễn ra tại hội trường UBND xã, nhà văn hóa và khu vực sinh hoạt cộng đồng các thôn; nguồn kinh phí tổ chức các hoạt động của Ban Chủ nhiệm Trung tâm văn hoá cũng như các nhà văn hoá thôn được huy động từ nguồn đóng góp xã hội hoá của nhân dân và hội viên các câu lạc bộ quần chúng ở từng kỳ cuộc, hoạt động cụ thể và được công khai các khoản thu, chi ngay sau khi kết thúc các kỳ cuộc, hoạt động.</w:t>
      </w:r>
    </w:p>
    <w:p w14:paraId="78756772" w14:textId="77777777" w:rsidR="00F46EDC" w:rsidRPr="003A6AFD" w:rsidRDefault="00F46EDC" w:rsidP="009250D6">
      <w:pPr>
        <w:spacing w:before="120" w:after="120" w:line="312" w:lineRule="auto"/>
        <w:ind w:firstLine="567"/>
        <w:jc w:val="both"/>
        <w:rPr>
          <w:color w:val="0D0D0D" w:themeColor="text1" w:themeTint="F2"/>
          <w:sz w:val="28"/>
          <w:szCs w:val="28"/>
        </w:rPr>
      </w:pPr>
      <w:r w:rsidRPr="003A6AFD">
        <w:rPr>
          <w:color w:val="0D0D0D" w:themeColor="text1" w:themeTint="F2"/>
          <w:sz w:val="28"/>
          <w:szCs w:val="28"/>
        </w:rPr>
        <w:t xml:space="preserve">Kế hoạch hoạt động của Ban Chủ nhiệm các Trung tâm văn hoá thể thao và học tập cộng đồng xã bám sát nhiệm vụ phát triển văn hoá xã hội của xã Tả Thanh Oai, kết nối với hoạt động của nhà văn hoá các thôn, khai thác có hiệu quả các thiết chế văn hoá trên toàn địa bàn xã, trọng tâm là: </w:t>
      </w:r>
    </w:p>
    <w:p w14:paraId="4B0E7274" w14:textId="77777777" w:rsidR="00F46EDC" w:rsidRPr="003A6AFD" w:rsidRDefault="00F46EDC" w:rsidP="009250D6">
      <w:pPr>
        <w:spacing w:before="120" w:after="120" w:line="312" w:lineRule="auto"/>
        <w:ind w:firstLine="567"/>
        <w:jc w:val="both"/>
        <w:rPr>
          <w:color w:val="0D0D0D" w:themeColor="text1" w:themeTint="F2"/>
          <w:sz w:val="28"/>
          <w:szCs w:val="28"/>
        </w:rPr>
      </w:pPr>
      <w:r w:rsidRPr="003A6AFD">
        <w:rPr>
          <w:color w:val="0D0D0D" w:themeColor="text1" w:themeTint="F2"/>
          <w:sz w:val="28"/>
          <w:szCs w:val="28"/>
        </w:rPr>
        <w:t xml:space="preserve">+ Năm 2022, xã đã tổ chức thành công Đại hội Thể dục thể thao xã Tả Thanh Oai lần thứ IX năm 2022 thu hút thu hút hơn 100 vận động viên tham gia ở 5 môn thi đấu thể thao, 85 bộ giải; Ngày chạy Olympic Vì sức khỏe toàn dân kết hợp với giải chạy Báo hà Nội mới lần thứ 48 Vì hòa bình năm 2023; phối hợp với Đoàn </w:t>
      </w:r>
      <w:r w:rsidRPr="003A6AFD">
        <w:rPr>
          <w:color w:val="0D0D0D" w:themeColor="text1" w:themeTint="F2"/>
          <w:sz w:val="28"/>
          <w:szCs w:val="28"/>
        </w:rPr>
        <w:lastRenderedPageBreak/>
        <w:t xml:space="preserve">thành niên xã tổ chức thành công Giải bóng đá thiếu niên nhi đồng xã Tả Thanh Oai năm 2023 tại Sân vận động trường Tiểu học;  và tiếp tục tham dự các giải thi đấu của huyện tổ chức. </w:t>
      </w:r>
    </w:p>
    <w:p w14:paraId="0449B7AB" w14:textId="77777777" w:rsidR="00F46EDC" w:rsidRPr="003A6AFD" w:rsidRDefault="00F46EDC" w:rsidP="009250D6">
      <w:pPr>
        <w:spacing w:before="120" w:after="120" w:line="312" w:lineRule="auto"/>
        <w:ind w:firstLine="567"/>
        <w:jc w:val="both"/>
        <w:rPr>
          <w:color w:val="0D0D0D" w:themeColor="text1" w:themeTint="F2"/>
          <w:sz w:val="28"/>
          <w:szCs w:val="28"/>
        </w:rPr>
      </w:pPr>
      <w:r w:rsidRPr="003A6AFD">
        <w:rPr>
          <w:color w:val="0D0D0D" w:themeColor="text1" w:themeTint="F2"/>
          <w:sz w:val="28"/>
          <w:szCs w:val="28"/>
        </w:rPr>
        <w:t xml:space="preserve">+ Các hội nghị đại điểu nhân dân bàn về xây dựng đời sống văn hoá ở khu dân cư, hội nghị tiếp xúc cử tri; các hội nghị triển khai thực hiện phong trào “Toàn dân đoàn kết xây dựng đời sống văn hóa”, xây dựng các danh hiệu văn hóa. Việc xét duyệt các danh hiệu khu dân cư văn hóa hàng năm đảm bảo công bằng, công khai, dân chủ, năm 2023, 4/4 (đạt 100%) thôn làng đạt danh hiệu khu dân văn hóa cấp huyện, trong đó: thôn Nhân Hòa năm thứ 14, thôn Thượng Phúc năm thứ 2, thôn Tả Thanh Oai năm thứ 3, thôn Siêu Quần năm thứ 2. Xã duy trì việc biểu dương khen thưởng hàng năm đối với các hộ gia đình đạt danh hiệu Gia đình văn hóa tiêu biểu 3 năm liên tục. </w:t>
      </w:r>
    </w:p>
    <w:p w14:paraId="1B17C156" w14:textId="77777777" w:rsidR="00F46EDC" w:rsidRPr="003A6AFD" w:rsidRDefault="00F46EDC" w:rsidP="009250D6">
      <w:pPr>
        <w:spacing w:before="120" w:after="120" w:line="312" w:lineRule="auto"/>
        <w:ind w:firstLine="567"/>
        <w:jc w:val="both"/>
        <w:rPr>
          <w:color w:val="0D0D0D" w:themeColor="text1" w:themeTint="F2"/>
          <w:sz w:val="28"/>
          <w:szCs w:val="28"/>
        </w:rPr>
      </w:pPr>
      <w:r w:rsidRPr="003A6AFD">
        <w:rPr>
          <w:color w:val="0D0D0D" w:themeColor="text1" w:themeTint="F2"/>
          <w:sz w:val="28"/>
          <w:szCs w:val="28"/>
        </w:rPr>
        <w:t xml:space="preserve">+ Xã có tổ văn nghệ quần chúng thường xuyên sinh hoạt tại các thiết chế văn hoá như: câu lạc bộ bóng rổ¸ thanh niên; CLB Cầu lông; CLB bóng bàn; câu lạc bộ thơ, câu lạc bộ sức khỏe ngoài trời,… là nguồn để tham gia thi đấu, biểu diễn tại các dịp hội làng truyền thống, các hội thi, hội diễn do xã, huyện tổ chức trong các dịp kỷ niệm các ngày lễ lớn và diễn ra các sự kiện chính trị trọng đại của đất nước, địa phương. </w:t>
      </w:r>
    </w:p>
    <w:p w14:paraId="2D4762DD" w14:textId="7960CC24" w:rsidR="0041731B" w:rsidRPr="00BA0914" w:rsidRDefault="00F46EDC" w:rsidP="009250D6">
      <w:pPr>
        <w:spacing w:before="120" w:after="120" w:line="312" w:lineRule="auto"/>
        <w:ind w:firstLine="567"/>
        <w:jc w:val="both"/>
        <w:rPr>
          <w:sz w:val="28"/>
          <w:szCs w:val="28"/>
        </w:rPr>
      </w:pPr>
      <w:r w:rsidRPr="003A6AFD">
        <w:rPr>
          <w:color w:val="0D0D0D" w:themeColor="text1" w:themeTint="F2"/>
          <w:sz w:val="28"/>
          <w:szCs w:val="28"/>
        </w:rPr>
        <w:t xml:space="preserve"> - Các hoạt động thể dục thể thao, vui chơi giải trí cho nhân dân được tổ chức ở sân vận động và các sân chơi cộng đồng các thôn; xã chủ động huy động xã hội hoá đầu tư làm sân bóng cỏ nhân tạo, mua sắm cơ sở vật chất, trang thiết bị, dụng cụ luyện tập phù hợp với mọi nhu cầu, lứa tuổi. Các hoạt động văn hóa, văn nghệ, TDTT được tổ chức sôi nổi, thường xuyên, tham gia đầy đủ theo các kế hoạch hoạt động của các cấp uỷ, chính quyền. UBND xã đã thành lập các CLB văn hóa, văn nghệ, thể dục, thể thao của xã như CLB sức khỏe ngoài trời, </w:t>
      </w:r>
      <w:r w:rsidRPr="003A6AFD">
        <w:rPr>
          <w:color w:val="0D0D0D" w:themeColor="text1" w:themeTint="F2"/>
          <w:sz w:val="28"/>
          <w:szCs w:val="28"/>
          <w:lang w:val="vi-VN"/>
        </w:rPr>
        <w:t>CLB bóng bàn, CLB dân vũ</w:t>
      </w:r>
      <w:r w:rsidRPr="003A6AFD">
        <w:rPr>
          <w:color w:val="0D0D0D" w:themeColor="text1" w:themeTint="F2"/>
          <w:sz w:val="28"/>
          <w:szCs w:val="28"/>
        </w:rPr>
        <w:t>...</w:t>
      </w:r>
      <w:r w:rsidR="00543667" w:rsidRPr="00BA0914">
        <w:rPr>
          <w:sz w:val="28"/>
          <w:szCs w:val="28"/>
        </w:rPr>
        <w:t xml:space="preserve"> </w:t>
      </w:r>
    </w:p>
    <w:p w14:paraId="27BF8A0D" w14:textId="38234066" w:rsidR="00CE6C57" w:rsidRPr="00543667" w:rsidRDefault="00A036B2" w:rsidP="009250D6">
      <w:pPr>
        <w:spacing w:before="120" w:after="120" w:line="312" w:lineRule="auto"/>
        <w:ind w:firstLine="567"/>
        <w:jc w:val="both"/>
        <w:rPr>
          <w:sz w:val="28"/>
          <w:szCs w:val="28"/>
        </w:rPr>
      </w:pPr>
      <w:r>
        <w:rPr>
          <w:b/>
          <w:i/>
          <w:sz w:val="28"/>
          <w:szCs w:val="28"/>
        </w:rPr>
        <w:t>Điểm thẩm tra</w:t>
      </w:r>
      <w:r w:rsidR="005E15DB">
        <w:rPr>
          <w:b/>
          <w:i/>
          <w:sz w:val="28"/>
          <w:szCs w:val="28"/>
        </w:rPr>
        <w:t xml:space="preserve">: </w:t>
      </w:r>
      <w:r w:rsidR="00F07531">
        <w:rPr>
          <w:b/>
          <w:i/>
          <w:sz w:val="28"/>
          <w:szCs w:val="28"/>
        </w:rPr>
        <w:t>10</w:t>
      </w:r>
      <w:r w:rsidR="00CE6C57" w:rsidRPr="002A352A">
        <w:rPr>
          <w:b/>
          <w:i/>
          <w:sz w:val="28"/>
          <w:szCs w:val="28"/>
        </w:rPr>
        <w:t>/10 điểm</w:t>
      </w:r>
    </w:p>
    <w:p w14:paraId="104AE86F" w14:textId="77777777" w:rsidR="00F46EDC" w:rsidRPr="004932C5" w:rsidRDefault="001B1F2B" w:rsidP="009250D6">
      <w:pPr>
        <w:spacing w:before="120" w:after="120" w:line="312" w:lineRule="auto"/>
        <w:ind w:firstLine="567"/>
        <w:jc w:val="both"/>
        <w:rPr>
          <w:color w:val="0D0D0D" w:themeColor="text1" w:themeTint="F2"/>
          <w:spacing w:val="-4"/>
          <w:sz w:val="28"/>
          <w:szCs w:val="28"/>
        </w:rPr>
      </w:pPr>
      <w:r w:rsidRPr="00196A75">
        <w:rPr>
          <w:i/>
          <w:spacing w:val="-2"/>
          <w:sz w:val="28"/>
          <w:szCs w:val="28"/>
        </w:rPr>
        <w:t>b</w:t>
      </w:r>
      <w:r w:rsidR="00CE6C57" w:rsidRPr="00196A75">
        <w:rPr>
          <w:i/>
          <w:spacing w:val="-2"/>
          <w:sz w:val="28"/>
          <w:szCs w:val="28"/>
        </w:rPr>
        <w:t>.2.</w:t>
      </w:r>
      <w:r w:rsidR="00CE6C57" w:rsidRPr="00196A75">
        <w:rPr>
          <w:spacing w:val="-2"/>
          <w:sz w:val="28"/>
          <w:szCs w:val="28"/>
        </w:rPr>
        <w:t xml:space="preserve"> </w:t>
      </w:r>
      <w:r w:rsidR="00F46EDC" w:rsidRPr="003A6AFD">
        <w:rPr>
          <w:color w:val="0D0D0D" w:themeColor="text1" w:themeTint="F2"/>
          <w:spacing w:val="-2"/>
          <w:sz w:val="28"/>
          <w:szCs w:val="28"/>
        </w:rPr>
        <w:t xml:space="preserve">Xã có 4/4 nhà văn hóa được đầu tư có hội trường đa năng với sức chứa trên 100 ghế ngồi, được trang bị đủ hệ thống âm thanh, khánh tiết, lắp WIFI có kết nối internet, bàn ghế, phông màn, ánh sáng,.. đạt chuẩn theo quy định tại Thông tư 06/2011/TT-BVHTTDL ngày 08/3/2011 Quy định mẫu về tổ chức, hoạt động và tiêu chí của Nhà văn hóa - khu thể thao thôn; Thông tư số 05/2014/TT-BVHTTDL sử đổi, bổ sung điều 6 của Thông tư số 12/2010/TT-BVHTTDL ngày 22/12/1010 Quy định mẫu về tổ chức, hoạt động và tiêu chí của Trung tâm văn hóa - thể thao </w:t>
      </w:r>
      <w:r w:rsidR="00F46EDC" w:rsidRPr="003A6AFD">
        <w:rPr>
          <w:color w:val="0D0D0D" w:themeColor="text1" w:themeTint="F2"/>
          <w:spacing w:val="-2"/>
          <w:sz w:val="28"/>
          <w:szCs w:val="28"/>
        </w:rPr>
        <w:lastRenderedPageBreak/>
        <w:t xml:space="preserve">xã và Thông tư số 06/2011/TT - BVHTTDL ngày 04/3/2011 Quy định mẫu về tổ chức, các hoạt động và tiêu chí của Nhà văn hóa - khu thể thao thôn. Năm 2023, huyện đã đầu tư kinh phí mua sắm trang thiết bị âm thanh cho 4 nhà văn hoá; bố trí nguồn vốn đầu tư thực hiện dự án sửa chữa, cải tạo cho 02 nhà văn hoá thôn, dự kiến hoàn thành, đưa vào sử dụng trong giai đoạn 2022-2024,... </w:t>
      </w:r>
      <w:r w:rsidR="00F46EDC" w:rsidRPr="004932C5">
        <w:rPr>
          <w:color w:val="0D0D0D" w:themeColor="text1" w:themeTint="F2"/>
          <w:spacing w:val="-4"/>
          <w:sz w:val="28"/>
          <w:szCs w:val="28"/>
        </w:rPr>
        <w:t xml:space="preserve">đảm bảo phục vụ hiệu quả các hoạt động nâng cao đời sống tinh thần cho nhân dân. </w:t>
      </w:r>
    </w:p>
    <w:p w14:paraId="24C3AD3D" w14:textId="77777777" w:rsidR="00F46EDC" w:rsidRPr="003A6AFD" w:rsidRDefault="00F46EDC" w:rsidP="004932C5">
      <w:pPr>
        <w:spacing w:before="120" w:after="120" w:line="300" w:lineRule="auto"/>
        <w:ind w:firstLine="567"/>
        <w:jc w:val="both"/>
        <w:rPr>
          <w:color w:val="0D0D0D" w:themeColor="text1" w:themeTint="F2"/>
          <w:sz w:val="28"/>
          <w:szCs w:val="28"/>
        </w:rPr>
      </w:pPr>
      <w:r w:rsidRPr="003A6AFD">
        <w:rPr>
          <w:color w:val="0D0D0D" w:themeColor="text1" w:themeTint="F2"/>
          <w:sz w:val="28"/>
          <w:szCs w:val="28"/>
        </w:rPr>
        <w:t>+ 100% các nhà văn hoá thôn đều được UBND xã ban hành quyết định thành lập và thường xuyên kiện toàn Ban chủ nhiệm Nhà văn hóa - khu thể thao, có Quy chế tổ chức và hoạt động, kế hoạch công tác hàng năm cho từng Nhà văn hóa, Khu thể thao thôn trên địa bàn xã bám sát hoạt động của Ban Chủ nhiệm Trung tâm văn hoá thể thao và học tập cộng đồng xã. Việc theo dõi thu, chi tài chính của các nhà văn hoá thôn được quy định thành 1 nội dung trong Quy chế tổ chức và hoạt động; nguồn kinh phí hoạt động chủ yếu được huy động từ nguồn đóng góp xã hội hoá của nhân dân và hội viên các câu lạc bộ quần chúng ở từng kỳ cuộc, hoạt động cụ thể và được công khai các khoản thu, chi ngay sau khi kết thúc các kỳ cuộc, hoạt động.</w:t>
      </w:r>
    </w:p>
    <w:p w14:paraId="01D9B882" w14:textId="77777777" w:rsidR="00F46EDC" w:rsidRPr="003A6AFD" w:rsidRDefault="00F46EDC" w:rsidP="004932C5">
      <w:pPr>
        <w:spacing w:before="120" w:after="120" w:line="300" w:lineRule="auto"/>
        <w:ind w:firstLine="567"/>
        <w:jc w:val="both"/>
        <w:rPr>
          <w:color w:val="0D0D0D" w:themeColor="text1" w:themeTint="F2"/>
          <w:sz w:val="28"/>
          <w:szCs w:val="28"/>
        </w:rPr>
      </w:pPr>
      <w:r w:rsidRPr="003A6AFD">
        <w:rPr>
          <w:color w:val="0D0D0D" w:themeColor="text1" w:themeTint="F2"/>
          <w:sz w:val="28"/>
          <w:szCs w:val="28"/>
        </w:rPr>
        <w:t xml:space="preserve">+ 100% các Nhà văn hóa thôn đều khai thác và sử dụng hiệu quả các thiết chế văn hoá, chủ yếu là các hoạt động tuyên truyền, cổ động phục vụ nhiệm vụ chính trị, kinh tế, văn hóa - xã hội, quốc phòng an ninh ở địa phương. Duy trì sinh hoạt các câu lạc bộ văn hóa, văn nghệ, TDTT võ thuật có hiệu quả như: câu lạc bộ cờ tướng, võ cổ truyền, dưỡng sinh Người cao tuổi, Dân vũ, cầu lông, đội văn nghệ, múa sênh tiền, múa sư tử, múa rồng,… tích cực tham gia biểu diễn cổ động, tuyên truyền phục vụ triển khai nhiệm vụ chính trị,… của địa phương; tham gia liên hoan nghệ thuật quần chúng, hội thi, hội diễn, hội thao... đạt kết quả cao. Chỉ tính trong năm 2023 đã tổ chức 78 hoạt động hội họp, văn hóa, văn nghệ, TDTT, các hoạt động vui chơi, giải trí phục vụ khoảng 9.750 lượt người. </w:t>
      </w:r>
    </w:p>
    <w:p w14:paraId="1CDC2A5B" w14:textId="1888014F" w:rsidR="0041731B" w:rsidRPr="00196A75" w:rsidRDefault="00F46EDC" w:rsidP="004932C5">
      <w:pPr>
        <w:spacing w:before="120" w:after="120" w:line="300" w:lineRule="auto"/>
        <w:ind w:firstLine="567"/>
        <w:jc w:val="both"/>
        <w:rPr>
          <w:sz w:val="28"/>
          <w:szCs w:val="28"/>
        </w:rPr>
      </w:pPr>
      <w:r w:rsidRPr="003A6AFD">
        <w:rPr>
          <w:color w:val="0D0D0D" w:themeColor="text1" w:themeTint="F2"/>
          <w:sz w:val="28"/>
          <w:szCs w:val="28"/>
        </w:rPr>
        <w:t>+ 4/4 nhà văn hoá thôn trên địa bàn xã đã được trang bị tủ sách pháp luật và đầy đủ đầu sách với hơn 200 - 250 đầu sách liên quan đến chính sách, pháp luật, văn hoá, xã hội,… được bổ sung, luân chuyển hàng năm, phục vụ nhu cầu tìm hiểu, tra cứu thông tin trung bình khoảng 15 đến 20 lượt/ ngày. Đặc việt vào  dịp nghỉ hè, tủ sách và thư viện là nơi phục vụ các em thiếu nhi về thôn sinh hoạt hè, đọc sách, truyện, sách tham khảo… góp phần tăng cường văn hoá đọc, tạo môi trường sinh hoạt lành mạnh, bổ ích tại địa phương.</w:t>
      </w:r>
      <w:r w:rsidR="00C129BA" w:rsidRPr="00196A75">
        <w:rPr>
          <w:sz w:val="28"/>
          <w:szCs w:val="28"/>
        </w:rPr>
        <w:t xml:space="preserve"> </w:t>
      </w:r>
    </w:p>
    <w:p w14:paraId="33721A1E" w14:textId="4551AF50" w:rsidR="00CE6C57" w:rsidRPr="001D24D1" w:rsidRDefault="00A036B2" w:rsidP="004932C5">
      <w:pPr>
        <w:spacing w:before="120" w:after="120" w:line="300" w:lineRule="auto"/>
        <w:ind w:firstLine="567"/>
        <w:jc w:val="both"/>
        <w:rPr>
          <w:sz w:val="28"/>
          <w:szCs w:val="28"/>
        </w:rPr>
      </w:pPr>
      <w:r>
        <w:rPr>
          <w:b/>
          <w:i/>
          <w:sz w:val="28"/>
          <w:szCs w:val="28"/>
          <w:highlight w:val="white"/>
        </w:rPr>
        <w:t>Điểm thẩm tra</w:t>
      </w:r>
      <w:r w:rsidR="00CE6C57">
        <w:rPr>
          <w:b/>
          <w:i/>
          <w:sz w:val="28"/>
          <w:szCs w:val="28"/>
          <w:highlight w:val="white"/>
        </w:rPr>
        <w:t>:</w:t>
      </w:r>
      <w:r w:rsidR="000E2683">
        <w:rPr>
          <w:b/>
          <w:i/>
          <w:sz w:val="28"/>
          <w:szCs w:val="28"/>
          <w:highlight w:val="white"/>
        </w:rPr>
        <w:t xml:space="preserve"> </w:t>
      </w:r>
      <w:r w:rsidR="00CE6C57">
        <w:rPr>
          <w:b/>
          <w:i/>
          <w:sz w:val="28"/>
          <w:szCs w:val="28"/>
          <w:highlight w:val="white"/>
        </w:rPr>
        <w:t>10/10 điểm</w:t>
      </w:r>
    </w:p>
    <w:p w14:paraId="3B60CB7D" w14:textId="2679B97A" w:rsidR="00CE6C57" w:rsidRPr="00FD5B80" w:rsidRDefault="001B1F2B" w:rsidP="004932C5">
      <w:pPr>
        <w:spacing w:before="120" w:after="120" w:line="300" w:lineRule="auto"/>
        <w:ind w:firstLine="567"/>
        <w:jc w:val="both"/>
        <w:rPr>
          <w:b/>
          <w:i/>
          <w:sz w:val="28"/>
          <w:szCs w:val="28"/>
        </w:rPr>
      </w:pPr>
      <w:r>
        <w:rPr>
          <w:b/>
          <w:i/>
          <w:sz w:val="28"/>
          <w:szCs w:val="28"/>
          <w:highlight w:val="white"/>
        </w:rPr>
        <w:t xml:space="preserve">c. </w:t>
      </w:r>
      <w:r w:rsidR="002A352A">
        <w:rPr>
          <w:b/>
          <w:i/>
          <w:sz w:val="28"/>
          <w:szCs w:val="28"/>
          <w:highlight w:val="white"/>
        </w:rPr>
        <w:t>Đánh giá</w:t>
      </w:r>
      <w:r w:rsidR="002A352A" w:rsidRPr="00243DD6">
        <w:rPr>
          <w:b/>
          <w:i/>
          <w:sz w:val="28"/>
          <w:szCs w:val="28"/>
          <w:highlight w:val="white"/>
        </w:rPr>
        <w:t xml:space="preserve"> </w:t>
      </w:r>
      <w:r w:rsidR="00CE6C57" w:rsidRPr="00FD5B80">
        <w:rPr>
          <w:b/>
          <w:i/>
          <w:sz w:val="28"/>
          <w:szCs w:val="28"/>
          <w:highlight w:val="white"/>
        </w:rPr>
        <w:t xml:space="preserve">mức độ đạt tiêu chí: Đạt </w:t>
      </w:r>
      <w:r w:rsidR="00CE6C57">
        <w:rPr>
          <w:b/>
          <w:i/>
          <w:sz w:val="28"/>
          <w:szCs w:val="28"/>
        </w:rPr>
        <w:t>(</w:t>
      </w:r>
      <w:r w:rsidR="00196A75">
        <w:rPr>
          <w:b/>
          <w:i/>
          <w:sz w:val="28"/>
          <w:szCs w:val="28"/>
        </w:rPr>
        <w:t>20</w:t>
      </w:r>
      <w:r w:rsidR="00CE6C57" w:rsidRPr="00FD5B80">
        <w:rPr>
          <w:b/>
          <w:i/>
          <w:sz w:val="28"/>
          <w:szCs w:val="28"/>
        </w:rPr>
        <w:t>/20 điểm)</w:t>
      </w:r>
    </w:p>
    <w:p w14:paraId="0B6B450B" w14:textId="2F26CA45" w:rsidR="00CE6C57" w:rsidRPr="001B1F2B" w:rsidRDefault="001B1F2B" w:rsidP="00F32B30">
      <w:pPr>
        <w:spacing w:before="120" w:after="120" w:line="324" w:lineRule="auto"/>
        <w:ind w:firstLine="567"/>
        <w:jc w:val="both"/>
        <w:rPr>
          <w:b/>
          <w:i/>
          <w:iCs/>
          <w:sz w:val="28"/>
          <w:szCs w:val="28"/>
          <w:highlight w:val="white"/>
        </w:rPr>
      </w:pPr>
      <w:r w:rsidRPr="001B1F2B">
        <w:rPr>
          <w:b/>
          <w:i/>
          <w:iCs/>
          <w:sz w:val="28"/>
          <w:szCs w:val="28"/>
          <w:highlight w:val="white"/>
        </w:rPr>
        <w:lastRenderedPageBreak/>
        <w:t>6.</w:t>
      </w:r>
      <w:r w:rsidR="00C70EAA">
        <w:rPr>
          <w:b/>
          <w:i/>
          <w:iCs/>
          <w:sz w:val="28"/>
          <w:szCs w:val="28"/>
          <w:highlight w:val="white"/>
        </w:rPr>
        <w:t>4</w:t>
      </w:r>
      <w:r w:rsidR="00CE6C57" w:rsidRPr="001B1F2B">
        <w:rPr>
          <w:b/>
          <w:i/>
          <w:iCs/>
          <w:sz w:val="28"/>
          <w:szCs w:val="28"/>
          <w:highlight w:val="white"/>
        </w:rPr>
        <w:t xml:space="preserve">. </w:t>
      </w:r>
      <w:r w:rsidR="00A036B2">
        <w:rPr>
          <w:b/>
          <w:i/>
          <w:iCs/>
          <w:sz w:val="28"/>
          <w:szCs w:val="28"/>
        </w:rPr>
        <w:t xml:space="preserve">Tiêu chí số </w:t>
      </w:r>
      <w:r w:rsidR="00C70EAA">
        <w:rPr>
          <w:b/>
          <w:i/>
          <w:iCs/>
          <w:sz w:val="28"/>
          <w:szCs w:val="28"/>
        </w:rPr>
        <w:t>4</w:t>
      </w:r>
      <w:r w:rsidR="000A30E4">
        <w:rPr>
          <w:b/>
          <w:i/>
          <w:iCs/>
          <w:sz w:val="28"/>
          <w:szCs w:val="28"/>
        </w:rPr>
        <w:t xml:space="preserve"> </w:t>
      </w:r>
      <w:r w:rsidRPr="001B1F2B">
        <w:rPr>
          <w:b/>
          <w:i/>
          <w:iCs/>
          <w:sz w:val="28"/>
          <w:szCs w:val="28"/>
        </w:rPr>
        <w:t xml:space="preserve">về </w:t>
      </w:r>
      <w:r w:rsidR="00A036B2">
        <w:rPr>
          <w:b/>
          <w:i/>
          <w:iCs/>
          <w:sz w:val="28"/>
          <w:szCs w:val="28"/>
        </w:rPr>
        <w:t>l</w:t>
      </w:r>
      <w:r w:rsidR="00CE6C57" w:rsidRPr="001B1F2B">
        <w:rPr>
          <w:b/>
          <w:i/>
          <w:iCs/>
          <w:sz w:val="28"/>
          <w:szCs w:val="28"/>
        </w:rPr>
        <w:t>ĩnh vực Giáo dục và Đào tạo</w:t>
      </w:r>
      <w:r w:rsidR="00CE6C57" w:rsidRPr="001B1F2B">
        <w:rPr>
          <w:b/>
          <w:i/>
          <w:iCs/>
          <w:sz w:val="28"/>
          <w:szCs w:val="28"/>
          <w:highlight w:val="white"/>
        </w:rPr>
        <w:t xml:space="preserve"> </w:t>
      </w:r>
    </w:p>
    <w:p w14:paraId="2D44672D" w14:textId="17A4B228" w:rsidR="00CE6C57" w:rsidRPr="002B6FB0" w:rsidRDefault="001B1F2B" w:rsidP="00F32B30">
      <w:pPr>
        <w:spacing w:before="120" w:after="120" w:line="324" w:lineRule="auto"/>
        <w:ind w:firstLine="567"/>
        <w:jc w:val="both"/>
        <w:rPr>
          <w:b/>
          <w:i/>
          <w:sz w:val="28"/>
          <w:szCs w:val="28"/>
          <w:highlight w:val="white"/>
        </w:rPr>
      </w:pPr>
      <w:r>
        <w:rPr>
          <w:b/>
          <w:i/>
          <w:sz w:val="28"/>
          <w:szCs w:val="28"/>
          <w:highlight w:val="white"/>
        </w:rPr>
        <w:t>a.</w:t>
      </w:r>
      <w:r w:rsidR="00CE6C57" w:rsidRPr="002B6FB0">
        <w:rPr>
          <w:b/>
          <w:i/>
          <w:sz w:val="28"/>
          <w:szCs w:val="28"/>
          <w:highlight w:val="white"/>
        </w:rPr>
        <w:t xml:space="preserve"> Yêu cầu của tiêu chí: </w:t>
      </w:r>
    </w:p>
    <w:p w14:paraId="3436FB52" w14:textId="6BFF7188" w:rsidR="00CE6C57" w:rsidRDefault="001B1F2B" w:rsidP="00F32B30">
      <w:pPr>
        <w:spacing w:before="120" w:after="120" w:line="324" w:lineRule="auto"/>
        <w:ind w:firstLine="567"/>
        <w:jc w:val="both"/>
        <w:rPr>
          <w:i/>
          <w:sz w:val="28"/>
          <w:szCs w:val="28"/>
        </w:rPr>
      </w:pPr>
      <w:r>
        <w:rPr>
          <w:i/>
          <w:sz w:val="28"/>
          <w:szCs w:val="28"/>
        </w:rPr>
        <w:t>-</w:t>
      </w:r>
      <w:r w:rsidR="00CE6C57" w:rsidRPr="002B6FB0">
        <w:rPr>
          <w:i/>
          <w:sz w:val="28"/>
          <w:szCs w:val="28"/>
        </w:rPr>
        <w:t xml:space="preserve"> 100% trường học các cấp (mầm non, tiểu học, THCS, hoặc trường phổ thông có nhiều cấp học có cấp học cao nhất là THCS) trên địa bàn xã đạt chuẩn quốc gia mức độ 1 trở lên; trong đó có 02 trường đạt chuẩn quốc gia mức độ 2. </w:t>
      </w:r>
    </w:p>
    <w:p w14:paraId="3C5447B0" w14:textId="27F61DB9" w:rsidR="00CE6C57" w:rsidRDefault="001B1F2B" w:rsidP="00F32B30">
      <w:pPr>
        <w:spacing w:before="120" w:after="120" w:line="324" w:lineRule="auto"/>
        <w:ind w:firstLine="567"/>
        <w:jc w:val="both"/>
        <w:rPr>
          <w:i/>
          <w:sz w:val="28"/>
          <w:szCs w:val="28"/>
        </w:rPr>
      </w:pPr>
      <w:r>
        <w:rPr>
          <w:i/>
          <w:sz w:val="28"/>
          <w:szCs w:val="28"/>
        </w:rPr>
        <w:t>-</w:t>
      </w:r>
      <w:r w:rsidR="00CE6C57" w:rsidRPr="002B6FB0">
        <w:rPr>
          <w:i/>
          <w:sz w:val="28"/>
          <w:szCs w:val="28"/>
        </w:rPr>
        <w:t xml:space="preserve"> Duy trì và nâng cao chất lượng đạt chuẩn phổ cập giáo dục mầm non cho trẻ em 5 tuổi; đạt chuẩn và duy trì đạt chuẩn phổ cập giáo dục tiểu học và THCS mức độ 3; đạt chuẩn xóa mù chữ mức độ 2; trung tâm học tập cộng đồng được </w:t>
      </w:r>
      <w:r w:rsidR="00A036B2">
        <w:rPr>
          <w:i/>
          <w:sz w:val="28"/>
          <w:szCs w:val="28"/>
        </w:rPr>
        <w:t>Điểm thẩm tra</w:t>
      </w:r>
      <w:r w:rsidR="00CE6C57" w:rsidRPr="002B6FB0">
        <w:rPr>
          <w:i/>
          <w:sz w:val="28"/>
          <w:szCs w:val="28"/>
        </w:rPr>
        <w:t xml:space="preserve">/xếp loại tốt. </w:t>
      </w:r>
    </w:p>
    <w:p w14:paraId="084F0F0C" w14:textId="486E8203" w:rsidR="00CE6C57" w:rsidRPr="002A352A" w:rsidRDefault="001B1F2B" w:rsidP="00F32B30">
      <w:pPr>
        <w:spacing w:before="120" w:after="120" w:line="324" w:lineRule="auto"/>
        <w:ind w:firstLine="567"/>
        <w:jc w:val="both"/>
        <w:rPr>
          <w:rFonts w:ascii="Times New Roman Italic" w:hAnsi="Times New Roman Italic"/>
          <w:i/>
          <w:spacing w:val="-8"/>
          <w:sz w:val="28"/>
          <w:szCs w:val="28"/>
        </w:rPr>
      </w:pPr>
      <w:r w:rsidRPr="002A352A">
        <w:rPr>
          <w:rFonts w:ascii="Times New Roman Italic" w:hAnsi="Times New Roman Italic"/>
          <w:i/>
          <w:spacing w:val="-8"/>
          <w:sz w:val="28"/>
          <w:szCs w:val="28"/>
        </w:rPr>
        <w:t>-</w:t>
      </w:r>
      <w:r w:rsidR="00CE6C57" w:rsidRPr="002A352A">
        <w:rPr>
          <w:rFonts w:ascii="Times New Roman Italic" w:hAnsi="Times New Roman Italic"/>
          <w:i/>
          <w:spacing w:val="-8"/>
          <w:sz w:val="28"/>
          <w:szCs w:val="28"/>
        </w:rPr>
        <w:t xml:space="preserve"> Có mô hình giáo dục thể chất cho học sinh rèn luyện thể lực, kỹ năng, sức bền.</w:t>
      </w:r>
    </w:p>
    <w:p w14:paraId="5C00E63F" w14:textId="662EE5C9" w:rsidR="00CE6C57" w:rsidRPr="002B6FB0" w:rsidRDefault="001B1F2B" w:rsidP="00F32B30">
      <w:pPr>
        <w:spacing w:before="120" w:after="120" w:line="324" w:lineRule="auto"/>
        <w:ind w:firstLine="567"/>
        <w:jc w:val="both"/>
        <w:rPr>
          <w:b/>
          <w:i/>
          <w:sz w:val="28"/>
          <w:szCs w:val="28"/>
          <w:highlight w:val="white"/>
        </w:rPr>
      </w:pPr>
      <w:r>
        <w:rPr>
          <w:b/>
          <w:i/>
          <w:sz w:val="28"/>
          <w:szCs w:val="28"/>
          <w:highlight w:val="white"/>
        </w:rPr>
        <w:t>b.</w:t>
      </w:r>
      <w:r w:rsidR="00CE6C57" w:rsidRPr="002B6FB0">
        <w:rPr>
          <w:b/>
          <w:i/>
          <w:sz w:val="28"/>
          <w:szCs w:val="28"/>
          <w:highlight w:val="white"/>
        </w:rPr>
        <w:t xml:space="preserve"> Kết quả thực hiện tiêu chí:</w:t>
      </w:r>
    </w:p>
    <w:p w14:paraId="7A977AE5" w14:textId="77777777" w:rsidR="00EC5BC0" w:rsidRPr="00EC5BC0" w:rsidRDefault="001B1F2B" w:rsidP="00F32B30">
      <w:pPr>
        <w:spacing w:before="120" w:after="120" w:line="324" w:lineRule="auto"/>
        <w:ind w:firstLine="567"/>
        <w:jc w:val="both"/>
        <w:rPr>
          <w:bCs/>
          <w:i/>
          <w:sz w:val="28"/>
          <w:szCs w:val="28"/>
        </w:rPr>
      </w:pPr>
      <w:r w:rsidRPr="00EC5BC0">
        <w:rPr>
          <w:i/>
          <w:sz w:val="28"/>
          <w:szCs w:val="28"/>
        </w:rPr>
        <w:t>b</w:t>
      </w:r>
      <w:r w:rsidR="00CE6C57" w:rsidRPr="00EC5BC0">
        <w:rPr>
          <w:i/>
          <w:sz w:val="28"/>
          <w:szCs w:val="28"/>
        </w:rPr>
        <w:t>.1.</w:t>
      </w:r>
      <w:r w:rsidR="00CE6C57" w:rsidRPr="00EC5BC0">
        <w:rPr>
          <w:b/>
          <w:sz w:val="28"/>
          <w:szCs w:val="28"/>
        </w:rPr>
        <w:t xml:space="preserve"> </w:t>
      </w:r>
      <w:r w:rsidR="00EC5BC0" w:rsidRPr="00EC5BC0">
        <w:rPr>
          <w:bCs/>
          <w:i/>
          <w:sz w:val="28"/>
          <w:szCs w:val="28"/>
        </w:rPr>
        <w:t>Tỉ lệ 100% các trường học Mầm non, Tiểu học, Trung học cơ sở (hoặc trường phổ thông có nhiều cấp học có cấp học cao nhất là cấp THCS) trên địa bàn xã đạt chuẩn Quốc gia mức độ 1 trở lên; trong đó có 02 trường học đạt chuẩn Quốc gia mức độ 2</w:t>
      </w:r>
    </w:p>
    <w:p w14:paraId="11ACB0F4" w14:textId="77777777" w:rsidR="008E3D06" w:rsidRPr="003A6AFD" w:rsidRDefault="008E3D06" w:rsidP="00F32B30">
      <w:pPr>
        <w:spacing w:before="120" w:after="120" w:line="324" w:lineRule="auto"/>
        <w:ind w:firstLine="567"/>
        <w:jc w:val="both"/>
        <w:rPr>
          <w:bCs/>
          <w:color w:val="0D0D0D" w:themeColor="text1" w:themeTint="F2"/>
          <w:sz w:val="28"/>
          <w:szCs w:val="28"/>
        </w:rPr>
      </w:pPr>
      <w:r w:rsidRPr="003A6AFD">
        <w:rPr>
          <w:color w:val="0D0D0D" w:themeColor="text1" w:themeTint="F2"/>
          <w:sz w:val="28"/>
          <w:szCs w:val="28"/>
        </w:rPr>
        <w:t>- Trên địa xã có 3 cấp học với 5 nhà trường (</w:t>
      </w:r>
      <w:r w:rsidRPr="003A6AFD">
        <w:rPr>
          <w:i/>
          <w:color w:val="0D0D0D" w:themeColor="text1" w:themeTint="F2"/>
          <w:sz w:val="28"/>
          <w:szCs w:val="28"/>
        </w:rPr>
        <w:t xml:space="preserve">trong đó có 01 trường THCS; 02 trường trường Tiểu học; </w:t>
      </w:r>
      <w:r w:rsidRPr="003A6AFD">
        <w:rPr>
          <w:i/>
          <w:color w:val="0D0D0D" w:themeColor="text1" w:themeTint="F2"/>
          <w:sz w:val="28"/>
          <w:szCs w:val="28"/>
          <w:lang w:val="vi-VN"/>
        </w:rPr>
        <w:t>02 Trường Mầm non</w:t>
      </w:r>
      <w:r w:rsidRPr="003A6AFD">
        <w:rPr>
          <w:color w:val="0D0D0D" w:themeColor="text1" w:themeTint="F2"/>
          <w:sz w:val="28"/>
          <w:szCs w:val="28"/>
        </w:rPr>
        <w:t xml:space="preserve">; </w:t>
      </w:r>
      <w:r w:rsidRPr="003A6AFD">
        <w:rPr>
          <w:b/>
          <w:color w:val="0D0D0D" w:themeColor="text1" w:themeTint="F2"/>
          <w:sz w:val="28"/>
          <w:szCs w:val="28"/>
        </w:rPr>
        <w:t>3/5</w:t>
      </w:r>
      <w:r w:rsidRPr="003A6AFD">
        <w:rPr>
          <w:color w:val="0D0D0D" w:themeColor="text1" w:themeTint="F2"/>
          <w:sz w:val="28"/>
          <w:szCs w:val="28"/>
        </w:rPr>
        <w:t xml:space="preserve"> nhà trường được công nhận đạt chuẩn Quốc gia mức độ 1 (Trường THCS Tả Thanh Oai, Trường TH Đỗ Ngọc Du, Tiểu học Ngô Thì Nhậm). Có 02 trường đạt chuẩn Quốc gia mức độ II (Trường Mầm non Tả Thanh Oai A, Trường Mầm non Tả Thanh Oai B) </w:t>
      </w:r>
    </w:p>
    <w:p w14:paraId="290D48E0" w14:textId="77777777" w:rsidR="008E3D06" w:rsidRPr="003A6AFD" w:rsidRDefault="008E3D06" w:rsidP="00F32B30">
      <w:pPr>
        <w:spacing w:before="120" w:after="120" w:line="324" w:lineRule="auto"/>
        <w:ind w:firstLine="567"/>
        <w:jc w:val="both"/>
        <w:rPr>
          <w:bCs/>
          <w:color w:val="0D0D0D" w:themeColor="text1" w:themeTint="F2"/>
          <w:sz w:val="28"/>
          <w:szCs w:val="28"/>
        </w:rPr>
      </w:pPr>
      <w:r w:rsidRPr="003A6AFD">
        <w:rPr>
          <w:color w:val="0D0D0D" w:themeColor="text1" w:themeTint="F2"/>
          <w:spacing w:val="3"/>
          <w:sz w:val="28"/>
          <w:szCs w:val="28"/>
          <w:shd w:val="clear" w:color="auto" w:fill="FFFFFF"/>
        </w:rPr>
        <w:t xml:space="preserve">+ Trường THCS TTO đạt chuẩn Quốc gia mức độ 1 năm 2021 (Tháng 3 năm 2021). Năm học 2021-2022 trường được đầu tư nâng cấp với tổng kinh phí 40.104.537.150 đồng.  Hiện trường có đầy đủ các cơ sở vật chất đảm bảo đáp ứng nhu cầu cho công tác dạy và học, gồm 45 phòng học, 9 phòng chức năng. Năm học 2022-2023 trường có 44 lớp với tổng số học sinh 1839. Năm học 2022-2023 trường đạt danh hiệu Tập thể LĐXSTP, Công đoàn XSTP, Liên đội mạnh cấp TP, TDTT cấp TP. 01 đồng chí được tặng Bằng khen TP, 01 được tăng Giấy khen TW Đoàn, 02 đồng chí được tặng Giấy khen Thành Đoàn, 01 đồng chí đạt danh hiệu GVG TP. Có 02 cháu đạt danh hiệu học sinh giỏi cấp Thành phố Giải. Về TDTT có GV: 02 giải huy chương vàng. </w:t>
      </w:r>
    </w:p>
    <w:p w14:paraId="7DB170BE" w14:textId="77777777" w:rsidR="008E3D06" w:rsidRPr="003A6AFD" w:rsidRDefault="008E3D06" w:rsidP="00F32B30">
      <w:pPr>
        <w:spacing w:before="120" w:after="120" w:line="324" w:lineRule="auto"/>
        <w:ind w:firstLine="567"/>
        <w:jc w:val="both"/>
        <w:rPr>
          <w:color w:val="0D0D0D" w:themeColor="text1" w:themeTint="F2"/>
          <w:spacing w:val="3"/>
          <w:sz w:val="28"/>
          <w:szCs w:val="28"/>
          <w:shd w:val="clear" w:color="auto" w:fill="FFFFFF"/>
        </w:rPr>
      </w:pPr>
      <w:r w:rsidRPr="003A6AFD">
        <w:rPr>
          <w:color w:val="0D0D0D" w:themeColor="text1" w:themeTint="F2"/>
          <w:sz w:val="28"/>
          <w:szCs w:val="28"/>
        </w:rPr>
        <w:t>+</w:t>
      </w:r>
      <w:r w:rsidRPr="003A6AFD">
        <w:rPr>
          <w:color w:val="0D0D0D" w:themeColor="text1" w:themeTint="F2"/>
          <w:spacing w:val="3"/>
          <w:sz w:val="28"/>
          <w:szCs w:val="28"/>
          <w:shd w:val="clear" w:color="auto" w:fill="FFFFFF"/>
        </w:rPr>
        <w:t xml:space="preserve"> Trường tiểu học Đỗ Ngọc Du được đổi tên từ trường tiểu học Tả Thanh Oai từ ngày 15/7/2022 theo Quyết định số 2298/QĐ-UBND ngày 27/6/2022. </w:t>
      </w:r>
      <w:r w:rsidRPr="003A6AFD">
        <w:rPr>
          <w:color w:val="0D0D0D" w:themeColor="text1" w:themeTint="F2"/>
          <w:spacing w:val="3"/>
          <w:sz w:val="28"/>
          <w:szCs w:val="28"/>
          <w:shd w:val="clear" w:color="auto" w:fill="FFFFFF"/>
        </w:rPr>
        <w:lastRenderedPageBreak/>
        <w:t>Trường được thành lập năm 1956. Ngày 30/12/2011 trường được công nhận đạt chuẩn Quốc gia. Ngày 31 tháng 8 năm 2017, trường được công nhận lại trường tiểu học đạt Chuẩn Quốc gia mức độ 1. Ngày 27/12/2022, trường được công nhận đạt kiểm định chất lượng giáo dục Cấp độ 2, ngày 19/01/2023 được công nhận trường tiểu học đạt chuẩn Quốc gia mức độ 1 theo QĐ số 176/QĐ-SGDĐT ngày 09/01/2023. Nhà trường có đủ các phòng học, phòng chức năng theo quy định có đầy đủ trang thiết bị dạy học hiện đại. Trong đó gồm 32 lớp học và 34 phòng học bộ môn, phòng chức năng. Thư viện đạt tiêu chuẩn Mức độ 2, thường xuyên được bổ sung đủ sách, truyện đọc cho học sinh. Năm học 2023 -2024, toàn trường có 32 lớp với tổng số 1460 học sinh. Năm học 2022- 2023, trường UBND huyện tặng Giấy khen “Hoàn thành xuất sắc nhiệm vụ năm học 2022 - 2023”, Liên đoàn Lao động huyện Thanh Trì tặng Giấy khen “Đã có thành tích xuất sắc trong phong trào thi đua và hoạt động CĐ năm học 2022-2023”; 02 giáo viên đạt giải Nhì, Ba GVG cấp huyện, GV-NV đạt giải Nhất kéo co, HS đạt giải Nhì Giai điệu tuổi hồng cấp huyện, 116 học sinh đạt giải cấp huyện, cấp thành phố trong đó có 02 HS đạt huy chương Vàng, 02 HS đạt huy chương Bạc, 01 HS đạt huy chương Đồng về TDTT; có 99,49% học sinh hoàn thành Tốt và hoàn thành về kiến thức</w:t>
      </w:r>
    </w:p>
    <w:p w14:paraId="1B3F3225" w14:textId="77777777" w:rsidR="008E3D06" w:rsidRPr="003A6AFD" w:rsidRDefault="008E3D06" w:rsidP="00F32B30">
      <w:pPr>
        <w:spacing w:before="120" w:after="120" w:line="324" w:lineRule="auto"/>
        <w:ind w:firstLine="567"/>
        <w:jc w:val="both"/>
        <w:rPr>
          <w:color w:val="0D0D0D" w:themeColor="text1" w:themeTint="F2"/>
          <w:spacing w:val="3"/>
          <w:sz w:val="28"/>
          <w:szCs w:val="28"/>
          <w:shd w:val="clear" w:color="auto" w:fill="FFFFFF"/>
        </w:rPr>
      </w:pPr>
      <w:r w:rsidRPr="003A6AFD">
        <w:rPr>
          <w:color w:val="0D0D0D" w:themeColor="text1" w:themeTint="F2"/>
          <w:spacing w:val="3"/>
          <w:sz w:val="28"/>
          <w:szCs w:val="28"/>
          <w:shd w:val="clear" w:color="auto" w:fill="FFFFFF"/>
        </w:rPr>
        <w:t>.</w:t>
      </w:r>
      <w:r w:rsidRPr="003A6AFD">
        <w:rPr>
          <w:color w:val="0D0D0D" w:themeColor="text1" w:themeTint="F2"/>
          <w:sz w:val="28"/>
          <w:szCs w:val="28"/>
        </w:rPr>
        <w:t xml:space="preserve">+ </w:t>
      </w:r>
      <w:r w:rsidRPr="003A6AFD">
        <w:rPr>
          <w:color w:val="0D0D0D" w:themeColor="text1" w:themeTint="F2"/>
          <w:spacing w:val="3"/>
          <w:sz w:val="28"/>
          <w:szCs w:val="28"/>
          <w:shd w:val="clear" w:color="auto" w:fill="FFFFFF"/>
        </w:rPr>
        <w:t>Trường Tiểu học Ngô Thì Nhậm được tách từ trường Tiểu học TTO theo Quyết định 2299/QĐ-UBND của UBND huyện Thanh Trì. Nhà trường được đầu tư xây dựng mới trên tổng diện tích 11.904m2 với tổng kinh phí hơn 83 tỉ đồng. Hiện cơ sở vật chất của nhà trường đồng bộ mới, khang trang đáp ứng nhu cầu dạy và học. Trường Tiểu học Ngô Thì Nhậm đã được công nhận đạt chuẩn Quốc gia mức độ 1 theo Quyết định số 2237/QĐ-SGDĐT ngày 21/11/2023 của Sở Giáo dục và Đào tạo Hà Nội. Năm học 2023 - 2024 nhà trường có tổng số học sinh là 1640 được phân thành 33 lớp. Năm học 2022 - 2023, nhà trường đứng thứ 7/25 trường trong huyện. Năm học 2022-2023 nhà trường có 03 giáo viên đạt giải Nhì Hội thi GVG cấp huyện; đạt giải Ba nội dung kéo co của CB, GV, NV cấp huyện; Giải Nhì Giai điệu tuổi hồng; 142 học sinh đạt giải cấp huyện, cấp thành phố và cấp quốc gia; 99,46% học sinh hoàn thành Tốt và hoàn thành về kiến thức</w:t>
      </w:r>
    </w:p>
    <w:p w14:paraId="62737880" w14:textId="77777777" w:rsidR="008E3D06" w:rsidRPr="003A6AFD" w:rsidRDefault="008E3D06" w:rsidP="00F32B30">
      <w:pPr>
        <w:spacing w:before="120" w:after="120" w:line="324" w:lineRule="auto"/>
        <w:ind w:firstLine="567"/>
        <w:jc w:val="both"/>
        <w:rPr>
          <w:color w:val="0D0D0D" w:themeColor="text1" w:themeTint="F2"/>
          <w:spacing w:val="3"/>
          <w:sz w:val="28"/>
          <w:szCs w:val="28"/>
          <w:shd w:val="clear" w:color="auto" w:fill="FFFFFF"/>
        </w:rPr>
      </w:pPr>
      <w:r w:rsidRPr="003A6AFD">
        <w:rPr>
          <w:color w:val="0D0D0D" w:themeColor="text1" w:themeTint="F2"/>
          <w:spacing w:val="3"/>
          <w:sz w:val="28"/>
          <w:szCs w:val="28"/>
          <w:shd w:val="clear" w:color="auto" w:fill="FFFFFF"/>
        </w:rPr>
        <w:t xml:space="preserve">+ Trường MN Tả Thanh Oai A tiền thân là trường MN xã Tả Thanh Oai. Năm 2016 trường được tách thành trường MN TTO A và trường MN TTO B theo Quyết định số 308 ngày 12 /01/2016 Năm 2022 trường MN Tả Thanh Oai </w:t>
      </w:r>
      <w:r w:rsidRPr="003A6AFD">
        <w:rPr>
          <w:color w:val="0D0D0D" w:themeColor="text1" w:themeTint="F2"/>
          <w:spacing w:val="3"/>
          <w:sz w:val="28"/>
          <w:szCs w:val="28"/>
          <w:shd w:val="clear" w:color="auto" w:fill="FFFFFF"/>
        </w:rPr>
        <w:lastRenderedPageBreak/>
        <w:t>A được đầu tư xây mới tại vị trí mới, hiện trường có 2 cơ sở, cơ sở vật chất khang trang đồng bộ. Năm học 2022-2023 nhà trường có 540 học sinh, được phân thành 10 lớp. Năm học 2022-2023 trường đạt danh hiệu Tập thể “Hoàn thành xuất sắc nhiệm vụ”. Có 2 đồng chí được tặng Bằng khen của UBND Thành phố, 6 đồng chí đạt danh hiệu Chiến sĩ thi đua cấp cơ sở, 6 đồng chí được tặng Giấy khen của UBND huyện: Trường đạt trường tiên tiến thể dục thể thao cấp huyện. Học sinh khối mẫu giáo 5-6 tuổi tham gia “Hội khỏe măng non” cấp huyện đạt giải Nhất phần thi Chúng cháu vui khỏe. Hiện trường MN TTO A đạt chuẩn Quốc gia mức độ II theo QĐ số 2924/QĐ-SGD ĐT ngày 22/12/2023.</w:t>
      </w:r>
    </w:p>
    <w:p w14:paraId="1F91E561" w14:textId="02E2B626" w:rsidR="00EC5BC0" w:rsidRPr="00EC5BC0" w:rsidRDefault="008E3D06" w:rsidP="00F32B30">
      <w:pPr>
        <w:spacing w:before="120" w:after="120" w:line="324" w:lineRule="auto"/>
        <w:ind w:firstLine="567"/>
        <w:jc w:val="both"/>
        <w:rPr>
          <w:spacing w:val="3"/>
          <w:sz w:val="28"/>
          <w:szCs w:val="28"/>
          <w:shd w:val="clear" w:color="auto" w:fill="FFFFFF"/>
        </w:rPr>
      </w:pPr>
      <w:r w:rsidRPr="003A6AFD">
        <w:rPr>
          <w:color w:val="0D0D0D" w:themeColor="text1" w:themeTint="F2"/>
          <w:spacing w:val="3"/>
          <w:sz w:val="28"/>
          <w:szCs w:val="28"/>
          <w:shd w:val="clear" w:color="auto" w:fill="FFFFFF"/>
        </w:rPr>
        <w:t xml:space="preserve"> Trường MN Tả Thanh Oai B tiền thân là trường MN xã Tả Thanh Oai. Năm 2016 trường được tách thành trường MN TTO A và trường MN TTO B theo Quyết định số 308 ngày 12/01/2016.  Trường đạt chuẩn Quốc gia mức độ I theo Quyết định số 6300/QĐ-UBND ngày 16/11/2016 của chủ tịch UBND thành phố Hà Nội và đạt chuẩn Quốc gia mức độ II theo Quyết định số 403 ngày 26/1/2022 của UBND Thành phố Hà Nội. Hiện trường có 3 cơ sở (khu Nhân Hòa, Thượng Phúc, Siêu Quần), cơ sở vật chất khang trang đồng bộ. Năm học 2022-2023 nhà trường có 642 học sinh, được phân thành 20 lớp. Thành tích năm học 2022-2023 nhà trường được tặng Bằng khen của Ủy ban nhân dân Thành phố Hà Nội, Giấy khen “Hoàn thành xuất sắc nhiệm vụ” của Ủy ban nhân dân huyện. Có 2 thjaayf cô được tặng Bằng khen của UBND Thành phố, 01 cô được tặng danh hiệu Chiến sĩ thi đua Thành phố, 9 thầy cô đạt danh hiệu Chiến sĩ thi đua cấp cơ sở:, 04 đ/c đạt danh hiệu “Giáo viên dạy giỏi cấp Huyện”. Trường đạt trường tiên tiến thể dục thể thao cấp huyện. Tham dự Hội thao công đoàn ngành do Liên đoàn lao động huyện tổ chức đạt giải Nhất nội dung kéo co cấp mầm non. Đạt giải Nhì Hội thi “Giai điệu tuổi hồng” cấp huyện. Đạt giải Nhì phần thi Erobic và đạt giải Nhì trò chơi “Chạy thoi tiếp sức” trong “Hội khỏe măng non” cấp huyện.</w:t>
      </w:r>
    </w:p>
    <w:p w14:paraId="1B01536C" w14:textId="5C92549F" w:rsidR="00CE6C57" w:rsidRPr="00EC5BC0" w:rsidRDefault="00A036B2" w:rsidP="00F32B30">
      <w:pPr>
        <w:spacing w:before="120" w:after="120" w:line="324" w:lineRule="auto"/>
        <w:ind w:firstLine="567"/>
        <w:jc w:val="both"/>
        <w:rPr>
          <w:sz w:val="28"/>
          <w:szCs w:val="28"/>
        </w:rPr>
      </w:pPr>
      <w:r w:rsidRPr="00EC5BC0">
        <w:rPr>
          <w:b/>
          <w:i/>
          <w:sz w:val="28"/>
          <w:szCs w:val="28"/>
          <w:lang w:val="it-IT"/>
        </w:rPr>
        <w:t>Điểm thẩm tra</w:t>
      </w:r>
      <w:r w:rsidR="00CE6C57" w:rsidRPr="00EC5BC0">
        <w:rPr>
          <w:b/>
          <w:i/>
          <w:sz w:val="28"/>
          <w:szCs w:val="28"/>
          <w:lang w:val="it-IT"/>
        </w:rPr>
        <w:t>: 10/10 điểm</w:t>
      </w:r>
    </w:p>
    <w:p w14:paraId="034C8D54" w14:textId="77777777" w:rsidR="00C34909" w:rsidRDefault="001B1F2B" w:rsidP="00F32B30">
      <w:pPr>
        <w:spacing w:before="120" w:after="120" w:line="324" w:lineRule="auto"/>
        <w:ind w:firstLine="567"/>
        <w:jc w:val="both"/>
        <w:rPr>
          <w:sz w:val="28"/>
          <w:szCs w:val="28"/>
        </w:rPr>
      </w:pPr>
      <w:r w:rsidRPr="002A352A">
        <w:rPr>
          <w:i/>
          <w:spacing w:val="-2"/>
          <w:sz w:val="28"/>
          <w:szCs w:val="28"/>
        </w:rPr>
        <w:t>b</w:t>
      </w:r>
      <w:r w:rsidR="00CE6C57" w:rsidRPr="002A352A">
        <w:rPr>
          <w:i/>
          <w:spacing w:val="-2"/>
          <w:sz w:val="28"/>
          <w:szCs w:val="28"/>
        </w:rPr>
        <w:t>.2.</w:t>
      </w:r>
      <w:r w:rsidR="00CE6C57" w:rsidRPr="002A352A">
        <w:rPr>
          <w:spacing w:val="-2"/>
          <w:sz w:val="28"/>
          <w:szCs w:val="28"/>
        </w:rPr>
        <w:t xml:space="preserve"> </w:t>
      </w:r>
      <w:r w:rsidR="00ED6C50" w:rsidRPr="00F66822">
        <w:rPr>
          <w:i/>
          <w:iCs/>
          <w:color w:val="000000"/>
          <w:sz w:val="28"/>
          <w:szCs w:val="28"/>
        </w:rPr>
        <w:t>Duy trì và nâng cao chất lượng đạt chuẩn phổ cập giáo dục mầm non cho trẻ em 5 tuổi</w:t>
      </w:r>
      <w:r w:rsidR="00C46BA0" w:rsidRPr="007C21AC">
        <w:rPr>
          <w:bCs/>
          <w:i/>
          <w:color w:val="0F243E" w:themeColor="text2" w:themeShade="80"/>
          <w:sz w:val="28"/>
          <w:szCs w:val="28"/>
        </w:rPr>
        <w:t xml:space="preserve">; </w:t>
      </w:r>
      <w:r w:rsidR="00C46BA0" w:rsidRPr="00C46BA0">
        <w:rPr>
          <w:bCs/>
          <w:i/>
          <w:sz w:val="28"/>
          <w:szCs w:val="28"/>
        </w:rPr>
        <w:t>đạt chuẩn và duy trì đạt chuẩn phổ cập giáo dục Tiểu học, THCS mức độ 3; đạt chuẩn xóa mù chữ mức độ 2; cộng đồng học tập cấp xã được đánh giá, xếp loại tốt</w:t>
      </w:r>
      <w:r w:rsidR="00ED6C50" w:rsidRPr="00C46BA0">
        <w:rPr>
          <w:sz w:val="28"/>
          <w:szCs w:val="28"/>
        </w:rPr>
        <w:t xml:space="preserve">: </w:t>
      </w:r>
    </w:p>
    <w:p w14:paraId="3B81CBEE" w14:textId="3B148135" w:rsidR="00043BE1" w:rsidRPr="002A6B22" w:rsidRDefault="00043BE1" w:rsidP="00F32B30">
      <w:pPr>
        <w:spacing w:before="120" w:after="120" w:line="324" w:lineRule="auto"/>
        <w:ind w:firstLine="567"/>
        <w:jc w:val="both"/>
        <w:rPr>
          <w:bCs/>
          <w:color w:val="0D0D0D" w:themeColor="text1" w:themeTint="F2"/>
          <w:spacing w:val="4"/>
          <w:sz w:val="28"/>
          <w:szCs w:val="28"/>
        </w:rPr>
      </w:pPr>
      <w:r w:rsidRPr="002A6B22">
        <w:rPr>
          <w:color w:val="0D0D0D" w:themeColor="text1" w:themeTint="F2"/>
          <w:spacing w:val="4"/>
          <w:sz w:val="28"/>
          <w:szCs w:val="28"/>
        </w:rPr>
        <w:lastRenderedPageBreak/>
        <w:t xml:space="preserve">- Xã Duy trì và nâng cao chất lượng đạt chuẩn </w:t>
      </w:r>
      <w:r w:rsidRPr="002A6B22">
        <w:rPr>
          <w:b/>
          <w:color w:val="0D0D0D" w:themeColor="text1" w:themeTint="F2"/>
          <w:spacing w:val="4"/>
          <w:sz w:val="28"/>
          <w:szCs w:val="28"/>
        </w:rPr>
        <w:t>PCGD mầm non cho trẻ 5 tuổi</w:t>
      </w:r>
      <w:r w:rsidRPr="002A6B22">
        <w:rPr>
          <w:color w:val="0D0D0D" w:themeColor="text1" w:themeTint="F2"/>
          <w:spacing w:val="4"/>
          <w:sz w:val="28"/>
          <w:szCs w:val="28"/>
        </w:rPr>
        <w:t xml:space="preserve">: </w:t>
      </w:r>
      <w:r w:rsidRPr="002A6B22">
        <w:rPr>
          <w:i/>
          <w:color w:val="0D0D0D" w:themeColor="text1" w:themeTint="F2"/>
          <w:spacing w:val="4"/>
          <w:sz w:val="28"/>
          <w:szCs w:val="28"/>
        </w:rPr>
        <w:t xml:space="preserve">Tại Quyết định số </w:t>
      </w:r>
      <w:r w:rsidRPr="002A6B22">
        <w:rPr>
          <w:bCs/>
          <w:color w:val="0D0D0D" w:themeColor="text1" w:themeTint="F2"/>
          <w:spacing w:val="4"/>
          <w:sz w:val="28"/>
          <w:szCs w:val="28"/>
        </w:rPr>
        <w:t>10423/QĐ-UBND ngày 30/12/2022 của UBND huyện Thanh Trì v/v công nhận các xã đạt chuẩn PCGD MN cho trẻ 5 tuổi, PCGD Tiểu học mức độ 3, PCGD THCS mức độ 3 và đạt chuẩn xóa mù chữ mức độ 2 năm 2022.</w:t>
      </w:r>
      <w:r w:rsidRPr="002A6B22">
        <w:rPr>
          <w:i/>
          <w:color w:val="0D0D0D" w:themeColor="text1" w:themeTint="F2"/>
          <w:spacing w:val="4"/>
          <w:sz w:val="28"/>
          <w:szCs w:val="28"/>
        </w:rPr>
        <w:t xml:space="preserve"> </w:t>
      </w:r>
    </w:p>
    <w:p w14:paraId="7D7946AB" w14:textId="0CE7BE94" w:rsidR="00043BE1" w:rsidRPr="003A6AFD" w:rsidRDefault="00043BE1" w:rsidP="00F32B30">
      <w:pPr>
        <w:spacing w:before="120" w:after="120" w:line="324" w:lineRule="auto"/>
        <w:ind w:firstLine="567"/>
        <w:jc w:val="both"/>
        <w:rPr>
          <w:i/>
          <w:color w:val="0D0D0D" w:themeColor="text1" w:themeTint="F2"/>
          <w:sz w:val="28"/>
          <w:szCs w:val="28"/>
        </w:rPr>
      </w:pPr>
      <w:r w:rsidRPr="003A6AFD">
        <w:rPr>
          <w:color w:val="0D0D0D" w:themeColor="text1" w:themeTint="F2"/>
          <w:sz w:val="28"/>
          <w:szCs w:val="28"/>
        </w:rPr>
        <w:t xml:space="preserve">- Xã đạt chuẩn và duy trì đạt chuẩn PCGD tiểu học và THCS </w:t>
      </w:r>
      <w:r w:rsidRPr="003A6AFD">
        <w:rPr>
          <w:b/>
          <w:color w:val="0D0D0D" w:themeColor="text1" w:themeTint="F2"/>
          <w:sz w:val="28"/>
          <w:szCs w:val="28"/>
        </w:rPr>
        <w:t>mức độ 3</w:t>
      </w:r>
      <w:r w:rsidRPr="003A6AFD">
        <w:rPr>
          <w:color w:val="0D0D0D" w:themeColor="text1" w:themeTint="F2"/>
          <w:sz w:val="28"/>
          <w:szCs w:val="28"/>
        </w:rPr>
        <w:t xml:space="preserve">: </w:t>
      </w:r>
      <w:r w:rsidRPr="003A6AFD">
        <w:rPr>
          <w:i/>
          <w:color w:val="0D0D0D" w:themeColor="text1" w:themeTint="F2"/>
          <w:sz w:val="28"/>
          <w:szCs w:val="28"/>
        </w:rPr>
        <w:t xml:space="preserve">Tại Quyết định số </w:t>
      </w:r>
      <w:r w:rsidRPr="003A6AFD">
        <w:rPr>
          <w:bCs/>
          <w:color w:val="0D0D0D" w:themeColor="text1" w:themeTint="F2"/>
          <w:sz w:val="28"/>
          <w:szCs w:val="28"/>
        </w:rPr>
        <w:t xml:space="preserve">10423/QĐ-UBND ngày 30/12/2022 của UBND huyện Thanh Trì v/v công nhận các xã đạt chuẩn PCGD MN cho trẻ 5 tuổi, PCGD Tiểu học </w:t>
      </w:r>
      <w:r w:rsidRPr="004932C5">
        <w:rPr>
          <w:bCs/>
          <w:color w:val="0D0D0D" w:themeColor="text1" w:themeTint="F2"/>
          <w:spacing w:val="-4"/>
          <w:sz w:val="28"/>
          <w:szCs w:val="28"/>
        </w:rPr>
        <w:t>mức độ 3, PCGD THCS mức độ 3 và đạt chuẩn xóa mù chữ mức độ 2 năm 2022.</w:t>
      </w:r>
      <w:r>
        <w:rPr>
          <w:i/>
          <w:color w:val="0D0D0D" w:themeColor="text1" w:themeTint="F2"/>
          <w:sz w:val="28"/>
          <w:szCs w:val="28"/>
        </w:rPr>
        <w:t xml:space="preserve"> </w:t>
      </w:r>
    </w:p>
    <w:p w14:paraId="30990CD3" w14:textId="47A19CF1" w:rsidR="00043BE1" w:rsidRPr="003A6AFD" w:rsidRDefault="00043BE1" w:rsidP="00F32B30">
      <w:pPr>
        <w:spacing w:before="120" w:after="120" w:line="324" w:lineRule="auto"/>
        <w:ind w:firstLine="567"/>
        <w:jc w:val="both"/>
        <w:rPr>
          <w:i/>
          <w:color w:val="0D0D0D" w:themeColor="text1" w:themeTint="F2"/>
          <w:sz w:val="28"/>
          <w:szCs w:val="28"/>
        </w:rPr>
      </w:pPr>
      <w:r w:rsidRPr="003A6AFD">
        <w:rPr>
          <w:rFonts w:eastAsia="Calibri"/>
          <w:color w:val="0D0D0D" w:themeColor="text1" w:themeTint="F2"/>
          <w:sz w:val="28"/>
          <w:szCs w:val="28"/>
        </w:rPr>
        <w:t xml:space="preserve">- </w:t>
      </w:r>
      <w:r w:rsidRPr="003A6AFD">
        <w:rPr>
          <w:rFonts w:eastAsia="Calibri"/>
          <w:color w:val="0D0D0D" w:themeColor="text1" w:themeTint="F2"/>
          <w:sz w:val="28"/>
          <w:szCs w:val="28"/>
          <w:lang w:val="vi-VN"/>
        </w:rPr>
        <w:t>Đạt chuẩn xóa mù chữ</w:t>
      </w:r>
      <w:r w:rsidRPr="003A6AFD">
        <w:rPr>
          <w:rFonts w:eastAsia="Calibri"/>
          <w:color w:val="0D0D0D" w:themeColor="text1" w:themeTint="F2"/>
          <w:sz w:val="28"/>
          <w:szCs w:val="28"/>
        </w:rPr>
        <w:t xml:space="preserve"> </w:t>
      </w:r>
      <w:r w:rsidRPr="003A6AFD">
        <w:rPr>
          <w:rFonts w:eastAsia="Calibri"/>
          <w:b/>
          <w:color w:val="0D0D0D" w:themeColor="text1" w:themeTint="F2"/>
          <w:sz w:val="28"/>
          <w:szCs w:val="28"/>
        </w:rPr>
        <w:t xml:space="preserve">mức độ 2: </w:t>
      </w:r>
      <w:r w:rsidRPr="003A6AFD">
        <w:rPr>
          <w:i/>
          <w:color w:val="0D0D0D" w:themeColor="text1" w:themeTint="F2"/>
          <w:sz w:val="28"/>
          <w:szCs w:val="28"/>
        </w:rPr>
        <w:t xml:space="preserve">Tại Quyết định số </w:t>
      </w:r>
      <w:r w:rsidRPr="003A6AFD">
        <w:rPr>
          <w:bCs/>
          <w:color w:val="0D0D0D" w:themeColor="text1" w:themeTint="F2"/>
          <w:sz w:val="28"/>
          <w:szCs w:val="28"/>
        </w:rPr>
        <w:t>10423/QĐ-UBND ngày 30/12/2022 của UBND huyện Thanh Trì v/v công nhận các xã đạt chuẩn PCGD MN cho trẻ 5 tuổi, PCGD Tiểu học mức độ 3, PCGD THCS mức độ 3 và đạt chuẩn xóa mù chữ mức độ 2 năm 2022.</w:t>
      </w:r>
      <w:r w:rsidRPr="003A6AFD">
        <w:rPr>
          <w:i/>
          <w:color w:val="0D0D0D" w:themeColor="text1" w:themeTint="F2"/>
          <w:sz w:val="28"/>
          <w:szCs w:val="28"/>
        </w:rPr>
        <w:t xml:space="preserve"> </w:t>
      </w:r>
    </w:p>
    <w:p w14:paraId="6F573433" w14:textId="1ED80D68" w:rsidR="0041731B" w:rsidRPr="00C34909" w:rsidRDefault="00043BE1" w:rsidP="00F32B30">
      <w:pPr>
        <w:spacing w:before="120" w:after="120" w:line="324" w:lineRule="auto"/>
        <w:ind w:firstLine="567"/>
        <w:jc w:val="both"/>
        <w:rPr>
          <w:sz w:val="28"/>
          <w:szCs w:val="28"/>
        </w:rPr>
      </w:pPr>
      <w:r w:rsidRPr="003A6AFD">
        <w:rPr>
          <w:rFonts w:eastAsia="Calibri"/>
          <w:color w:val="0D0D0D" w:themeColor="text1" w:themeTint="F2"/>
          <w:sz w:val="28"/>
          <w:szCs w:val="28"/>
        </w:rPr>
        <w:t xml:space="preserve">- </w:t>
      </w:r>
      <w:r w:rsidRPr="003A6AFD">
        <w:rPr>
          <w:rFonts w:eastAsia="Calibri"/>
          <w:color w:val="0D0D0D" w:themeColor="text1" w:themeTint="F2"/>
          <w:sz w:val="28"/>
          <w:szCs w:val="28"/>
          <w:lang w:val="vi-VN"/>
        </w:rPr>
        <w:t>Cộng đồng học tập cấp xã được đánh giá, xếp loại</w:t>
      </w:r>
      <w:r w:rsidRPr="003A6AFD">
        <w:rPr>
          <w:rFonts w:eastAsia="Calibri"/>
          <w:color w:val="0D0D0D" w:themeColor="text1" w:themeTint="F2"/>
          <w:sz w:val="28"/>
          <w:szCs w:val="28"/>
        </w:rPr>
        <w:t xml:space="preserve">: Tốt. </w:t>
      </w:r>
      <w:r w:rsidRPr="003A6AFD">
        <w:rPr>
          <w:rFonts w:eastAsia="Calibri"/>
          <w:i/>
          <w:color w:val="0D0D0D" w:themeColor="text1" w:themeTint="F2"/>
          <w:sz w:val="28"/>
          <w:szCs w:val="28"/>
        </w:rPr>
        <w:t>Tại</w:t>
      </w:r>
      <w:r w:rsidRPr="003A6AFD">
        <w:rPr>
          <w:bCs/>
          <w:i/>
          <w:color w:val="0D0D0D" w:themeColor="text1" w:themeTint="F2"/>
          <w:sz w:val="28"/>
          <w:szCs w:val="28"/>
        </w:rPr>
        <w:t xml:space="preserve"> Quyết định số</w:t>
      </w:r>
      <w:r w:rsidRPr="003A6AFD">
        <w:rPr>
          <w:bCs/>
          <w:color w:val="0D0D0D" w:themeColor="text1" w:themeTint="F2"/>
          <w:sz w:val="28"/>
          <w:szCs w:val="28"/>
        </w:rPr>
        <w:t xml:space="preserve"> 1071/QĐ-PGD ĐT ngày 28/12/2022 của Phòng giáo dục đào tạo huyện Thanh Trì v/v công nhận đơn vị học tập năm 2022). </w:t>
      </w:r>
    </w:p>
    <w:p w14:paraId="1FAAA7E2" w14:textId="7F7A7BEA" w:rsidR="00CE6C57" w:rsidRPr="002A352A" w:rsidRDefault="00A036B2" w:rsidP="00F32B30">
      <w:pPr>
        <w:spacing w:before="120" w:after="120" w:line="324" w:lineRule="auto"/>
        <w:ind w:firstLine="567"/>
        <w:jc w:val="both"/>
        <w:rPr>
          <w:sz w:val="28"/>
          <w:szCs w:val="28"/>
        </w:rPr>
      </w:pPr>
      <w:r>
        <w:rPr>
          <w:b/>
          <w:i/>
          <w:sz w:val="28"/>
          <w:szCs w:val="28"/>
          <w:lang w:val="it-IT"/>
        </w:rPr>
        <w:t>Điểm thẩm tra</w:t>
      </w:r>
      <w:r w:rsidR="00CE6C57" w:rsidRPr="002A352A">
        <w:rPr>
          <w:b/>
          <w:i/>
          <w:sz w:val="28"/>
          <w:szCs w:val="28"/>
          <w:lang w:val="it-IT"/>
        </w:rPr>
        <w:t>: 5/5 điểm</w:t>
      </w:r>
    </w:p>
    <w:p w14:paraId="6EE59DBA" w14:textId="3FE43F10" w:rsidR="00CE6C57" w:rsidRPr="002A352A" w:rsidRDefault="001B1F2B" w:rsidP="00F32B30">
      <w:pPr>
        <w:spacing w:before="120" w:after="120" w:line="324" w:lineRule="auto"/>
        <w:ind w:firstLine="567"/>
        <w:jc w:val="both"/>
        <w:rPr>
          <w:sz w:val="28"/>
          <w:szCs w:val="28"/>
        </w:rPr>
      </w:pPr>
      <w:r w:rsidRPr="002A352A">
        <w:rPr>
          <w:i/>
          <w:sz w:val="28"/>
          <w:szCs w:val="28"/>
        </w:rPr>
        <w:t>b</w:t>
      </w:r>
      <w:r w:rsidR="00CE6C57" w:rsidRPr="002A352A">
        <w:rPr>
          <w:i/>
          <w:sz w:val="28"/>
          <w:szCs w:val="28"/>
        </w:rPr>
        <w:t>.3.</w:t>
      </w:r>
      <w:r w:rsidR="00CE6C57" w:rsidRPr="002B5246">
        <w:rPr>
          <w:sz w:val="28"/>
          <w:szCs w:val="28"/>
        </w:rPr>
        <w:t xml:space="preserve"> </w:t>
      </w:r>
      <w:r w:rsidR="00471E55" w:rsidRPr="003A6AFD">
        <w:rPr>
          <w:rFonts w:eastAsia="Calibri"/>
          <w:color w:val="0D0D0D" w:themeColor="text1" w:themeTint="F2"/>
          <w:sz w:val="28"/>
          <w:szCs w:val="28"/>
          <w:lang w:val="vi-VN"/>
        </w:rPr>
        <w:t>Có mô hình giáo dục thể chất cho học sinh rèn luyện thể lực, kỹ năng, sức bền</w:t>
      </w:r>
      <w:r w:rsidR="00471E55" w:rsidRPr="003A6AFD">
        <w:rPr>
          <w:rFonts w:eastAsia="Calibri"/>
          <w:color w:val="0D0D0D" w:themeColor="text1" w:themeTint="F2"/>
          <w:sz w:val="28"/>
          <w:szCs w:val="28"/>
        </w:rPr>
        <w:t xml:space="preserve">: 5/5 nhà trường có nhà thể chất, sân thể thao có dụng cụ thể dục thể thao, vui chơi cho học sinh phù hợp với cấp học. Trường THCS có nhà thể chất, bể bơi, câu lạc bộ bóng rổ và võ thuật sinh hoạt thường xuyên </w:t>
      </w:r>
      <w:r w:rsidR="00471E55" w:rsidRPr="003A6AFD">
        <w:rPr>
          <w:rFonts w:eastAsia="Calibri"/>
          <w:i/>
          <w:color w:val="0D0D0D" w:themeColor="text1" w:themeTint="F2"/>
          <w:sz w:val="28"/>
          <w:szCs w:val="28"/>
        </w:rPr>
        <w:t>(có hình ảnh minh chứng).</w:t>
      </w:r>
      <w:r w:rsidR="00471E55" w:rsidRPr="003A6AFD">
        <w:rPr>
          <w:rFonts w:eastAsia="Calibri"/>
          <w:color w:val="0D0D0D" w:themeColor="text1" w:themeTint="F2"/>
          <w:sz w:val="28"/>
          <w:szCs w:val="28"/>
        </w:rPr>
        <w:t xml:space="preserve"> Trường mầm non có: nhà thể chất, dụng cụ</w:t>
      </w:r>
      <w:r w:rsidR="00471E55" w:rsidRPr="003A6AFD">
        <w:rPr>
          <w:rFonts w:eastAsia="Calibri"/>
          <w:color w:val="0D0D0D" w:themeColor="text1" w:themeTint="F2"/>
          <w:sz w:val="28"/>
          <w:szCs w:val="28"/>
          <w:lang w:val="vi-VN"/>
        </w:rPr>
        <w:t xml:space="preserve"> thể dục thể tha</w:t>
      </w:r>
      <w:r w:rsidR="00471E55" w:rsidRPr="003A6AFD">
        <w:rPr>
          <w:rFonts w:eastAsia="Calibri"/>
          <w:color w:val="0D0D0D" w:themeColor="text1" w:themeTint="F2"/>
          <w:sz w:val="28"/>
          <w:szCs w:val="28"/>
        </w:rPr>
        <w:t>o</w:t>
      </w:r>
      <w:r w:rsidR="00471E55" w:rsidRPr="003A6AFD">
        <w:rPr>
          <w:rFonts w:eastAsia="Calibri"/>
          <w:color w:val="0D0D0D" w:themeColor="text1" w:themeTint="F2"/>
          <w:sz w:val="28"/>
          <w:szCs w:val="28"/>
          <w:lang w:val="vi-VN"/>
        </w:rPr>
        <w:t xml:space="preserve">: </w:t>
      </w:r>
      <w:r w:rsidR="00471E55" w:rsidRPr="003A6AFD">
        <w:rPr>
          <w:rFonts w:eastAsia="Calibri"/>
          <w:color w:val="0D0D0D" w:themeColor="text1" w:themeTint="F2"/>
          <w:sz w:val="28"/>
          <w:szCs w:val="28"/>
        </w:rPr>
        <w:t>cầu trượt, xích đu,</w:t>
      </w:r>
      <w:r w:rsidR="00471E55" w:rsidRPr="003A6AFD">
        <w:rPr>
          <w:rFonts w:eastAsia="Calibri"/>
          <w:color w:val="0D0D0D" w:themeColor="text1" w:themeTint="F2"/>
          <w:sz w:val="28"/>
          <w:szCs w:val="28"/>
          <w:lang w:val="vi-VN"/>
        </w:rPr>
        <w:t xml:space="preserve"> dụng cụ chơi bóng rổ,</w:t>
      </w:r>
      <w:r w:rsidR="00471E55" w:rsidRPr="003A6AFD">
        <w:rPr>
          <w:rFonts w:eastAsia="Calibri"/>
          <w:color w:val="0D0D0D" w:themeColor="text1" w:themeTint="F2"/>
          <w:sz w:val="28"/>
          <w:szCs w:val="28"/>
        </w:rPr>
        <w:t>…</w:t>
      </w:r>
      <w:r w:rsidR="00471E55">
        <w:rPr>
          <w:rFonts w:eastAsia="Calibri"/>
          <w:color w:val="0D0D0D" w:themeColor="text1" w:themeTint="F2"/>
          <w:sz w:val="28"/>
          <w:szCs w:val="28"/>
        </w:rPr>
        <w:t xml:space="preserve"> </w:t>
      </w:r>
      <w:r w:rsidR="00A036B2">
        <w:rPr>
          <w:b/>
          <w:i/>
          <w:sz w:val="28"/>
          <w:szCs w:val="28"/>
          <w:lang w:val="it-IT"/>
        </w:rPr>
        <w:t>Điểm thẩm tra</w:t>
      </w:r>
      <w:r w:rsidR="00CE6C57" w:rsidRPr="002A352A">
        <w:rPr>
          <w:b/>
          <w:i/>
          <w:sz w:val="28"/>
          <w:szCs w:val="28"/>
          <w:lang w:val="it-IT"/>
        </w:rPr>
        <w:t>: 5/5 điểm</w:t>
      </w:r>
    </w:p>
    <w:p w14:paraId="382C2241" w14:textId="467B0AB6" w:rsidR="00CE6C57" w:rsidRPr="00CB70A4" w:rsidRDefault="001B1F2B" w:rsidP="00F32B30">
      <w:pPr>
        <w:spacing w:before="120" w:after="120" w:line="324" w:lineRule="auto"/>
        <w:ind w:firstLine="567"/>
        <w:jc w:val="both"/>
        <w:rPr>
          <w:b/>
          <w:i/>
          <w:sz w:val="28"/>
          <w:szCs w:val="28"/>
        </w:rPr>
      </w:pPr>
      <w:r>
        <w:rPr>
          <w:b/>
          <w:i/>
          <w:sz w:val="28"/>
          <w:szCs w:val="28"/>
          <w:highlight w:val="white"/>
        </w:rPr>
        <w:t xml:space="preserve">c. </w:t>
      </w:r>
      <w:r w:rsidR="002A352A">
        <w:rPr>
          <w:b/>
          <w:i/>
          <w:sz w:val="28"/>
          <w:szCs w:val="28"/>
          <w:highlight w:val="white"/>
        </w:rPr>
        <w:t>Đánh giá</w:t>
      </w:r>
      <w:r w:rsidR="002A352A" w:rsidRPr="00243DD6">
        <w:rPr>
          <w:b/>
          <w:i/>
          <w:sz w:val="28"/>
          <w:szCs w:val="28"/>
          <w:highlight w:val="white"/>
        </w:rPr>
        <w:t xml:space="preserve"> </w:t>
      </w:r>
      <w:r w:rsidR="00CE6C57" w:rsidRPr="002B6FB0">
        <w:rPr>
          <w:b/>
          <w:i/>
          <w:sz w:val="28"/>
          <w:szCs w:val="28"/>
          <w:highlight w:val="white"/>
        </w:rPr>
        <w:t xml:space="preserve">mức độ đạt tiêu chí: Đạt </w:t>
      </w:r>
      <w:r w:rsidR="00CE6C57" w:rsidRPr="002B6FB0">
        <w:rPr>
          <w:b/>
          <w:i/>
          <w:sz w:val="28"/>
          <w:szCs w:val="28"/>
        </w:rPr>
        <w:t>(</w:t>
      </w:r>
      <w:r w:rsidR="00CE6C57">
        <w:rPr>
          <w:b/>
          <w:i/>
          <w:sz w:val="28"/>
          <w:szCs w:val="28"/>
        </w:rPr>
        <w:t>20</w:t>
      </w:r>
      <w:r w:rsidR="00CE6C57" w:rsidRPr="002B6FB0">
        <w:rPr>
          <w:b/>
          <w:i/>
          <w:sz w:val="28"/>
          <w:szCs w:val="28"/>
        </w:rPr>
        <w:t>/20 điểm)</w:t>
      </w:r>
    </w:p>
    <w:p w14:paraId="17D8BE79" w14:textId="77777777" w:rsidR="000A408A" w:rsidRDefault="000A408A" w:rsidP="00937BA3">
      <w:pPr>
        <w:spacing w:before="120" w:after="120" w:line="336" w:lineRule="auto"/>
        <w:ind w:firstLine="567"/>
        <w:jc w:val="both"/>
        <w:rPr>
          <w:b/>
          <w:sz w:val="28"/>
          <w:szCs w:val="28"/>
          <w:lang w:val="pt-BR"/>
        </w:rPr>
      </w:pPr>
      <w:r w:rsidRPr="00FA1C78">
        <w:rPr>
          <w:b/>
          <w:sz w:val="28"/>
          <w:szCs w:val="28"/>
          <w:lang w:val="pt-BR"/>
        </w:rPr>
        <w:t xml:space="preserve">7. Về tình hình nợ đọng xây dựng cơ bản trong thực hiện xây dựng nông thôn mới kiểu mẫu </w:t>
      </w:r>
    </w:p>
    <w:p w14:paraId="61F54483" w14:textId="4B8B83AD" w:rsidR="001D24D1" w:rsidRDefault="000A408A" w:rsidP="00937BA3">
      <w:pPr>
        <w:spacing w:before="120" w:after="120" w:line="336" w:lineRule="auto"/>
        <w:ind w:firstLine="567"/>
        <w:jc w:val="both"/>
        <w:rPr>
          <w:sz w:val="28"/>
          <w:szCs w:val="28"/>
        </w:rPr>
      </w:pPr>
      <w:r w:rsidRPr="00AB3F41">
        <w:rPr>
          <w:sz w:val="28"/>
          <w:szCs w:val="28"/>
        </w:rPr>
        <w:t xml:space="preserve">Trong quá trình tổ chức triển khai và thực hiện xã nông thôn mới </w:t>
      </w:r>
      <w:r>
        <w:rPr>
          <w:sz w:val="28"/>
          <w:szCs w:val="28"/>
        </w:rPr>
        <w:t>kiểu mẫu</w:t>
      </w:r>
      <w:r w:rsidRPr="00AB3F41">
        <w:rPr>
          <w:sz w:val="28"/>
          <w:szCs w:val="28"/>
        </w:rPr>
        <w:t xml:space="preserve"> trên địa bàn xã </w:t>
      </w:r>
      <w:r w:rsidR="005C6994">
        <w:rPr>
          <w:sz w:val="28"/>
          <w:szCs w:val="28"/>
        </w:rPr>
        <w:t>Tả Thanh Oai</w:t>
      </w:r>
      <w:r w:rsidRPr="00AB3F41">
        <w:rPr>
          <w:sz w:val="28"/>
          <w:szCs w:val="28"/>
        </w:rPr>
        <w:t xml:space="preserve"> không có nợ đọng xây dựng cơ bản; không phức tạp về an ninh, trật tự  theo quy định của Bộ Công An.</w:t>
      </w:r>
    </w:p>
    <w:p w14:paraId="0947F8A7" w14:textId="77777777" w:rsidR="000A408A" w:rsidRPr="00E46B34" w:rsidRDefault="000A408A" w:rsidP="00937BA3">
      <w:pPr>
        <w:spacing w:before="120" w:after="120" w:line="336" w:lineRule="auto"/>
        <w:ind w:firstLine="567"/>
        <w:jc w:val="both"/>
        <w:rPr>
          <w:rFonts w:ascii="Times New Roman Bold" w:hAnsi="Times New Roman Bold"/>
          <w:b/>
          <w:spacing w:val="-8"/>
          <w:sz w:val="28"/>
          <w:szCs w:val="28"/>
          <w:lang w:val="pt-BR"/>
        </w:rPr>
      </w:pPr>
      <w:r w:rsidRPr="00E46B34">
        <w:rPr>
          <w:rFonts w:ascii="Times New Roman Bold" w:hAnsi="Times New Roman Bold"/>
          <w:b/>
          <w:spacing w:val="-8"/>
          <w:sz w:val="28"/>
          <w:szCs w:val="28"/>
          <w:lang w:val="pt-BR"/>
        </w:rPr>
        <w:t>8. Về kế hoạch nâng cao chất lượng các tiêu chí xã nông thôn mới kiểu mẫu</w:t>
      </w:r>
    </w:p>
    <w:p w14:paraId="60990C15" w14:textId="77777777" w:rsidR="00C75113" w:rsidRPr="003A6AFD" w:rsidRDefault="00C75113" w:rsidP="00937BA3">
      <w:pPr>
        <w:pStyle w:val="NormalWeb"/>
        <w:shd w:val="clear" w:color="auto" w:fill="FFFFFF"/>
        <w:spacing w:before="120" w:beforeAutospacing="0" w:after="120" w:afterAutospacing="0" w:line="336" w:lineRule="auto"/>
        <w:ind w:firstLine="567"/>
        <w:jc w:val="both"/>
        <w:rPr>
          <w:color w:val="0D0D0D" w:themeColor="text1" w:themeTint="F2"/>
          <w:sz w:val="28"/>
          <w:szCs w:val="28"/>
          <w:lang w:val="pt-BR"/>
        </w:rPr>
      </w:pPr>
      <w:r w:rsidRPr="003A6AFD">
        <w:rPr>
          <w:color w:val="0D0D0D" w:themeColor="text1" w:themeTint="F2"/>
          <w:sz w:val="28"/>
          <w:szCs w:val="28"/>
          <w:lang w:val="pt-BR"/>
        </w:rPr>
        <w:t xml:space="preserve">Bám sát bộ tiêu chí quốc gia về Nông thôn mới kiểu mẫu của Chính phủ, Thành phố, hàng năm Đảng ủy, UBND xã xã Tả Thanh Oai chủ động tổ chức thực </w:t>
      </w:r>
      <w:r w:rsidRPr="003A6AFD">
        <w:rPr>
          <w:color w:val="0D0D0D" w:themeColor="text1" w:themeTint="F2"/>
          <w:sz w:val="28"/>
          <w:szCs w:val="28"/>
          <w:lang w:val="pt-BR"/>
        </w:rPr>
        <w:lastRenderedPageBreak/>
        <w:t>hiện đồng bộ, có hiệu quả các nội dung nâng cao chất lượng các tiêu chí nông thôn mới kiểu mẫu trong giai đoạn tiếp theo như sau:</w:t>
      </w:r>
    </w:p>
    <w:p w14:paraId="6A716F19" w14:textId="2100EAFA" w:rsidR="00C75113" w:rsidRPr="003A6AFD" w:rsidRDefault="0048256B" w:rsidP="00937BA3">
      <w:pPr>
        <w:pStyle w:val="NormalWeb"/>
        <w:shd w:val="clear" w:color="auto" w:fill="FFFFFF"/>
        <w:spacing w:before="120" w:beforeAutospacing="0" w:after="120" w:afterAutospacing="0" w:line="336" w:lineRule="auto"/>
        <w:ind w:firstLine="567"/>
        <w:jc w:val="both"/>
        <w:rPr>
          <w:color w:val="0D0D0D" w:themeColor="text1" w:themeTint="F2"/>
          <w:sz w:val="28"/>
          <w:szCs w:val="28"/>
          <w:lang w:val="pt-BR"/>
        </w:rPr>
      </w:pPr>
      <w:r>
        <w:rPr>
          <w:i/>
          <w:color w:val="0D0D0D" w:themeColor="text1" w:themeTint="F2"/>
          <w:sz w:val="28"/>
          <w:szCs w:val="28"/>
          <w:lang w:val="pt-BR"/>
        </w:rPr>
        <w:t>8</w:t>
      </w:r>
      <w:r w:rsidR="00C75113" w:rsidRPr="003A6AFD">
        <w:rPr>
          <w:i/>
          <w:color w:val="0D0D0D" w:themeColor="text1" w:themeTint="F2"/>
          <w:sz w:val="28"/>
          <w:szCs w:val="28"/>
          <w:lang w:val="pt-BR"/>
        </w:rPr>
        <w:t xml:space="preserve">.1. </w:t>
      </w:r>
      <w:r w:rsidR="00C75113" w:rsidRPr="003A6AFD">
        <w:rPr>
          <w:rStyle w:val="Emphasis"/>
          <w:color w:val="0D0D0D" w:themeColor="text1" w:themeTint="F2"/>
          <w:sz w:val="28"/>
          <w:szCs w:val="28"/>
          <w:lang w:val="pt-BR"/>
        </w:rPr>
        <w:t>Về công tác chỉ đạo, điều hành:</w:t>
      </w:r>
      <w:r w:rsidR="00C75113" w:rsidRPr="003A6AFD">
        <w:rPr>
          <w:color w:val="0D0D0D" w:themeColor="text1" w:themeTint="F2"/>
          <w:sz w:val="28"/>
          <w:szCs w:val="28"/>
          <w:lang w:val="pt-BR"/>
        </w:rPr>
        <w:t xml:space="preserve"> Thường xuyên củng cố, kiện toàn Ban chỉ đạo, Ban quản lý cấp xã và Ban phát triển xây dựng nông thôn mới các thôn, đồng thời ban hành các văn bản chỉ đạo thực hiện kịp thời, sát với thực tiễn đạt hiệu quả cao. </w:t>
      </w:r>
    </w:p>
    <w:p w14:paraId="1CBFFA62" w14:textId="77777777" w:rsidR="00C75113" w:rsidRPr="003A6AFD" w:rsidRDefault="00C75113" w:rsidP="00937BA3">
      <w:pPr>
        <w:pStyle w:val="NormalWeb"/>
        <w:shd w:val="clear" w:color="auto" w:fill="FFFFFF"/>
        <w:spacing w:before="120" w:beforeAutospacing="0" w:after="120" w:afterAutospacing="0" w:line="336" w:lineRule="auto"/>
        <w:ind w:firstLine="567"/>
        <w:jc w:val="both"/>
        <w:rPr>
          <w:color w:val="0D0D0D" w:themeColor="text1" w:themeTint="F2"/>
          <w:sz w:val="28"/>
          <w:szCs w:val="28"/>
          <w:lang w:val="pt-BR"/>
        </w:rPr>
      </w:pPr>
      <w:r w:rsidRPr="003A6AFD">
        <w:rPr>
          <w:color w:val="0D0D0D" w:themeColor="text1" w:themeTint="F2"/>
          <w:sz w:val="28"/>
          <w:szCs w:val="28"/>
          <w:lang w:val="pt-BR"/>
        </w:rPr>
        <w:t>Hàng năm rà soát, đánh giá các tiêu chí nông thôn mới kiểu mẫu, xây dựng kế hoạch, có lộ trình cụ thể xác định rõ nhiệm vụ từng tháng, từng quý, từng năm đối với từng thôn và từng tiêu chí đặc biệt quan tâm các tiêu chí chưa đạt. Xác định mục tiêu nhiệm vụ và giải pháp cụ thể nhằm duy trì và nâng cao chất lượng xã đạt chuẩn nông thôn mới kiểu mẫu trên các lĩnh vực để tập trung chỉ đạo thực hiện. Chủ động  xây dựng dự toán,phương án huy động các nguồn lực đầu tư xây dựng đảm bảo hoàn thành các tiêu chí ở mức cao nhất. Tăng cường công tác chỉ đạo, điều hành thường xuyên kiểm tra, giám sát về tiến độ, chất lượng công việc.</w:t>
      </w:r>
    </w:p>
    <w:p w14:paraId="0BF55573" w14:textId="1C8E1FB2" w:rsidR="00C75113" w:rsidRPr="00C75113" w:rsidRDefault="0048256B" w:rsidP="00937BA3">
      <w:pPr>
        <w:pStyle w:val="NormalWeb"/>
        <w:shd w:val="clear" w:color="auto" w:fill="FFFFFF"/>
        <w:spacing w:before="120" w:beforeAutospacing="0" w:after="120" w:afterAutospacing="0" w:line="336" w:lineRule="auto"/>
        <w:ind w:firstLine="567"/>
        <w:jc w:val="both"/>
        <w:rPr>
          <w:color w:val="0D0D0D" w:themeColor="text1" w:themeTint="F2"/>
          <w:sz w:val="28"/>
          <w:szCs w:val="28"/>
          <w:lang w:val="pt-BR"/>
        </w:rPr>
      </w:pPr>
      <w:r w:rsidRPr="0048256B">
        <w:rPr>
          <w:i/>
          <w:color w:val="0D0D0D" w:themeColor="text1" w:themeTint="F2"/>
          <w:sz w:val="28"/>
          <w:szCs w:val="28"/>
          <w:lang w:val="pt-BR"/>
        </w:rPr>
        <w:t>8</w:t>
      </w:r>
      <w:r w:rsidR="00C75113" w:rsidRPr="0048256B">
        <w:rPr>
          <w:i/>
          <w:color w:val="0D0D0D" w:themeColor="text1" w:themeTint="F2"/>
          <w:sz w:val="28"/>
          <w:szCs w:val="28"/>
          <w:lang w:val="pt-BR"/>
        </w:rPr>
        <w:t>.2.</w:t>
      </w:r>
      <w:r w:rsidR="00C75113" w:rsidRPr="00C75113">
        <w:rPr>
          <w:color w:val="0D0D0D" w:themeColor="text1" w:themeTint="F2"/>
          <w:sz w:val="28"/>
          <w:szCs w:val="28"/>
          <w:lang w:val="pt-BR"/>
        </w:rPr>
        <w:t> </w:t>
      </w:r>
      <w:r w:rsidR="00C75113" w:rsidRPr="00C75113">
        <w:rPr>
          <w:rStyle w:val="Emphasis"/>
          <w:color w:val="0D0D0D" w:themeColor="text1" w:themeTint="F2"/>
          <w:sz w:val="28"/>
          <w:szCs w:val="28"/>
          <w:lang w:val="pt-BR"/>
        </w:rPr>
        <w:t>Về công tác tuyên truyền:</w:t>
      </w:r>
      <w:r w:rsidR="00C75113" w:rsidRPr="00C75113">
        <w:rPr>
          <w:color w:val="0D0D0D" w:themeColor="text1" w:themeTint="F2"/>
          <w:sz w:val="28"/>
          <w:szCs w:val="28"/>
          <w:lang w:val="pt-BR"/>
        </w:rPr>
        <w:t> </w:t>
      </w:r>
    </w:p>
    <w:p w14:paraId="5DDBDA11" w14:textId="77777777" w:rsidR="00C75113" w:rsidRPr="003A6AFD" w:rsidRDefault="00C75113" w:rsidP="00937BA3">
      <w:pPr>
        <w:pStyle w:val="NormalWeb"/>
        <w:shd w:val="clear" w:color="auto" w:fill="FFFFFF"/>
        <w:spacing w:before="120" w:beforeAutospacing="0" w:after="120" w:afterAutospacing="0" w:line="336" w:lineRule="auto"/>
        <w:ind w:firstLine="567"/>
        <w:jc w:val="both"/>
        <w:rPr>
          <w:color w:val="0D0D0D" w:themeColor="text1" w:themeTint="F2"/>
          <w:sz w:val="28"/>
          <w:szCs w:val="28"/>
          <w:lang w:val="pt-BR"/>
        </w:rPr>
      </w:pPr>
      <w:r w:rsidRPr="003A6AFD">
        <w:rPr>
          <w:color w:val="0D0D0D" w:themeColor="text1" w:themeTint="F2"/>
          <w:sz w:val="28"/>
          <w:szCs w:val="28"/>
          <w:lang w:val="pt-BR"/>
        </w:rPr>
        <w:t>Tiếp tục đẩy mạnh công tác tuyên truyền bằng nhiều hình thức như thông qua các hội nghị, cuộc thi, hội diễn, phong trào thi đua yêu nước và các phương tiện thông tin đại chúng hiện có của xã, thôn kịp thời phổ biến đầy đủ các văn bản của cấp trên, đặc biệt là những vấn đề, những nội dung mang tính bức thiết, nhằm động viên huy động nội lực, khơi dậy tinh thần đoàn kết, tính trách nhiệm và sự đồng thuận trong nhân dân, với phương châm lấy sức dân để lo cho dân. Thường xuyên nêu cao vai trò tiên phong, gương mẫu của cán bộ, đảng viên và gia đình cán bộ, đảng viên trong việc triển khai và thực hiện nâng cao các tiêu chí xây dựng nông thôn mới kiểu mẫu.</w:t>
      </w:r>
    </w:p>
    <w:p w14:paraId="5649AE58" w14:textId="4C4714A9" w:rsidR="00C75113" w:rsidRPr="003A6AFD" w:rsidRDefault="0048256B" w:rsidP="00937BA3">
      <w:pPr>
        <w:pStyle w:val="NormalWeb"/>
        <w:shd w:val="clear" w:color="auto" w:fill="FFFFFF"/>
        <w:spacing w:before="120" w:beforeAutospacing="0" w:after="120" w:afterAutospacing="0" w:line="336" w:lineRule="auto"/>
        <w:ind w:firstLine="567"/>
        <w:jc w:val="both"/>
        <w:rPr>
          <w:color w:val="0D0D0D" w:themeColor="text1" w:themeTint="F2"/>
          <w:sz w:val="28"/>
          <w:szCs w:val="28"/>
          <w:lang w:val="pt-BR"/>
        </w:rPr>
      </w:pPr>
      <w:r>
        <w:rPr>
          <w:i/>
          <w:color w:val="0D0D0D" w:themeColor="text1" w:themeTint="F2"/>
          <w:sz w:val="28"/>
          <w:szCs w:val="28"/>
          <w:lang w:val="pt-BR"/>
        </w:rPr>
        <w:t>8</w:t>
      </w:r>
      <w:r w:rsidR="00C75113" w:rsidRPr="00C75113">
        <w:rPr>
          <w:i/>
          <w:color w:val="0D0D0D" w:themeColor="text1" w:themeTint="F2"/>
          <w:sz w:val="28"/>
          <w:szCs w:val="28"/>
          <w:lang w:val="pt-BR"/>
        </w:rPr>
        <w:t>.3.</w:t>
      </w:r>
      <w:r w:rsidR="00C75113" w:rsidRPr="003A6AFD">
        <w:rPr>
          <w:color w:val="0D0D0D" w:themeColor="text1" w:themeTint="F2"/>
          <w:sz w:val="28"/>
          <w:szCs w:val="28"/>
          <w:lang w:val="pt-BR"/>
        </w:rPr>
        <w:t xml:space="preserve"> </w:t>
      </w:r>
      <w:r w:rsidR="00C75113" w:rsidRPr="003A6AFD">
        <w:rPr>
          <w:rStyle w:val="Emphasis"/>
          <w:color w:val="0D0D0D" w:themeColor="text1" w:themeTint="F2"/>
          <w:sz w:val="28"/>
          <w:szCs w:val="28"/>
          <w:lang w:val="pt-BR"/>
        </w:rPr>
        <w:t>Về phát triển sản xuất, nâng cao thu nhập: Mở rộng các mô hình sản xuất đạt hiệu quả.</w:t>
      </w:r>
      <w:r w:rsidR="00C75113">
        <w:rPr>
          <w:rStyle w:val="Emphasis"/>
          <w:color w:val="0D0D0D" w:themeColor="text1" w:themeTint="F2"/>
          <w:sz w:val="28"/>
          <w:szCs w:val="28"/>
          <w:lang w:val="pt-BR"/>
        </w:rPr>
        <w:t xml:space="preserve"> </w:t>
      </w:r>
      <w:r w:rsidR="00C75113" w:rsidRPr="003A6AFD">
        <w:rPr>
          <w:color w:val="0D0D0D" w:themeColor="text1" w:themeTint="F2"/>
          <w:sz w:val="28"/>
          <w:szCs w:val="28"/>
          <w:lang w:val="pt-BR"/>
        </w:rPr>
        <w:t>Tiếp tục phát triển thêm các doanh nghiệp, nâng cao hiệu quả hoạt động các hợp tác xã, quan tâm giải quyết việc làm tại chỗ và tăng cường cho người lao động tham gia xuất khẩu, đẩy  từng bước hình thành chuỗi sản xuất, chuỗi cung ứng an toàn, hiệu quả và có tính bền vững.</w:t>
      </w:r>
    </w:p>
    <w:p w14:paraId="63B23C96" w14:textId="6D0F52A3" w:rsidR="00C75113" w:rsidRPr="003A6AFD" w:rsidRDefault="0048256B" w:rsidP="00937BA3">
      <w:pPr>
        <w:pStyle w:val="NormalWeb"/>
        <w:shd w:val="clear" w:color="auto" w:fill="FFFFFF"/>
        <w:spacing w:before="120" w:beforeAutospacing="0" w:after="120" w:afterAutospacing="0" w:line="336" w:lineRule="auto"/>
        <w:ind w:firstLine="567"/>
        <w:jc w:val="both"/>
        <w:rPr>
          <w:color w:val="0D0D0D" w:themeColor="text1" w:themeTint="F2"/>
          <w:sz w:val="28"/>
          <w:szCs w:val="28"/>
          <w:lang w:val="pt-BR"/>
        </w:rPr>
      </w:pPr>
      <w:r>
        <w:rPr>
          <w:i/>
          <w:color w:val="0D0D0D" w:themeColor="text1" w:themeTint="F2"/>
          <w:sz w:val="28"/>
          <w:szCs w:val="28"/>
          <w:lang w:val="pt-BR"/>
        </w:rPr>
        <w:t>8</w:t>
      </w:r>
      <w:r w:rsidR="00C75113" w:rsidRPr="00C75113">
        <w:rPr>
          <w:i/>
          <w:color w:val="0D0D0D" w:themeColor="text1" w:themeTint="F2"/>
          <w:sz w:val="28"/>
          <w:szCs w:val="28"/>
          <w:lang w:val="pt-BR"/>
        </w:rPr>
        <w:t>.4.</w:t>
      </w:r>
      <w:r w:rsidR="00C75113" w:rsidRPr="003A6AFD">
        <w:rPr>
          <w:color w:val="0D0D0D" w:themeColor="text1" w:themeTint="F2"/>
          <w:sz w:val="28"/>
          <w:szCs w:val="28"/>
          <w:lang w:val="pt-BR"/>
        </w:rPr>
        <w:t xml:space="preserve"> </w:t>
      </w:r>
      <w:r w:rsidR="00C75113" w:rsidRPr="003A6AFD">
        <w:rPr>
          <w:rStyle w:val="Emphasis"/>
          <w:color w:val="0D0D0D" w:themeColor="text1" w:themeTint="F2"/>
          <w:sz w:val="28"/>
          <w:szCs w:val="28"/>
          <w:lang w:val="pt-BR"/>
        </w:rPr>
        <w:t>Về xây dựng hạ tầng kinh tế - xã hội:</w:t>
      </w:r>
      <w:r w:rsidR="00C75113" w:rsidRPr="003A6AFD">
        <w:rPr>
          <w:color w:val="0D0D0D" w:themeColor="text1" w:themeTint="F2"/>
          <w:sz w:val="28"/>
          <w:szCs w:val="28"/>
          <w:lang w:val="pt-BR"/>
        </w:rPr>
        <w:t xml:space="preserve"> Duy trì 100% đường xã, đường ngõ xóm đạt chuẩn, thường xuyên kiểm tra, cải tạo, nâng cấp các tuyến đường giao thông thôn, xóm. Tiếp tục rà soát, đề xuất đầu tư đường điện chiếu sáng dân </w:t>
      </w:r>
      <w:r w:rsidR="00C75113" w:rsidRPr="003A6AFD">
        <w:rPr>
          <w:color w:val="0D0D0D" w:themeColor="text1" w:themeTint="F2"/>
          <w:sz w:val="28"/>
          <w:szCs w:val="28"/>
          <w:lang w:val="pt-BR"/>
        </w:rPr>
        <w:lastRenderedPageBreak/>
        <w:t xml:space="preserve">sinh, trồng hoa, cây xanh trên các tuyến đường thôn, đường ngõ xóm, khu sinh hoạt cộng đồng, cảnh quan môi trường, cảnh quan môi trường sư phạm... . Đầu tư cải tạo nâng cấp các nhà văn hóa, khu vui chơi cộng đồng. </w:t>
      </w:r>
    </w:p>
    <w:p w14:paraId="47CB1F6F" w14:textId="77777777" w:rsidR="00C75113" w:rsidRPr="003A6AFD" w:rsidRDefault="00C75113" w:rsidP="00937BA3">
      <w:pPr>
        <w:pStyle w:val="NormalWeb"/>
        <w:shd w:val="clear" w:color="auto" w:fill="FFFFFF"/>
        <w:spacing w:before="120" w:beforeAutospacing="0" w:after="120" w:afterAutospacing="0" w:line="336" w:lineRule="auto"/>
        <w:ind w:firstLine="567"/>
        <w:jc w:val="both"/>
        <w:rPr>
          <w:color w:val="0D0D0D" w:themeColor="text1" w:themeTint="F2"/>
          <w:sz w:val="28"/>
          <w:szCs w:val="28"/>
          <w:lang w:val="pt-BR"/>
        </w:rPr>
      </w:pPr>
      <w:r w:rsidRPr="003A6AFD">
        <w:rPr>
          <w:color w:val="0D0D0D" w:themeColor="text1" w:themeTint="F2"/>
          <w:sz w:val="28"/>
          <w:szCs w:val="28"/>
          <w:lang w:val="pt-BR"/>
        </w:rPr>
        <w:t>Duy trì 100% nhà ở hộ gia đình đạt tiêu chí, quan tâm chỉnh trang cổng chào, tường rào, vườn hộ gia đình... làm tăng thêm vẻ đẹp của các khu dân cư sáng, xanh, sạch đẹp và an toàn</w:t>
      </w:r>
    </w:p>
    <w:p w14:paraId="5681B01A" w14:textId="77777777" w:rsidR="00C75113" w:rsidRPr="003A6AFD" w:rsidRDefault="00C75113" w:rsidP="00937BA3">
      <w:pPr>
        <w:pStyle w:val="NormalWeb"/>
        <w:shd w:val="clear" w:color="auto" w:fill="FFFFFF"/>
        <w:spacing w:before="120" w:beforeAutospacing="0" w:after="120" w:afterAutospacing="0" w:line="336" w:lineRule="auto"/>
        <w:ind w:firstLine="567"/>
        <w:jc w:val="both"/>
        <w:rPr>
          <w:color w:val="0D0D0D" w:themeColor="text1" w:themeTint="F2"/>
          <w:sz w:val="28"/>
          <w:szCs w:val="28"/>
          <w:lang w:val="pt-BR"/>
        </w:rPr>
      </w:pPr>
      <w:r w:rsidRPr="003A6AFD">
        <w:rPr>
          <w:color w:val="0D0D0D" w:themeColor="text1" w:themeTint="F2"/>
          <w:sz w:val="28"/>
          <w:szCs w:val="28"/>
          <w:lang w:val="pt-BR"/>
        </w:rPr>
        <w:t>Duy trì cơ sở vật chất ở các nhà văn hóa thôn, cơ sở vật chất các trường học đạt chuẩn Quốc gia, xã chuẩn Quốc gia về y tế..</w:t>
      </w:r>
    </w:p>
    <w:p w14:paraId="484DB9ED" w14:textId="23722142" w:rsidR="00C75113" w:rsidRPr="003A6AFD" w:rsidRDefault="0048256B" w:rsidP="00937BA3">
      <w:pPr>
        <w:pStyle w:val="NormalWeb"/>
        <w:shd w:val="clear" w:color="auto" w:fill="FFFFFF"/>
        <w:spacing w:before="120" w:beforeAutospacing="0" w:after="120" w:afterAutospacing="0" w:line="336" w:lineRule="auto"/>
        <w:ind w:firstLine="567"/>
        <w:jc w:val="both"/>
        <w:rPr>
          <w:color w:val="0D0D0D" w:themeColor="text1" w:themeTint="F2"/>
          <w:spacing w:val="-4"/>
          <w:sz w:val="28"/>
          <w:szCs w:val="28"/>
          <w:lang w:val="pt-BR"/>
        </w:rPr>
      </w:pPr>
      <w:r>
        <w:rPr>
          <w:i/>
          <w:color w:val="0D0D0D" w:themeColor="text1" w:themeTint="F2"/>
          <w:spacing w:val="-4"/>
          <w:sz w:val="28"/>
          <w:szCs w:val="28"/>
          <w:lang w:val="pt-BR"/>
        </w:rPr>
        <w:t>8</w:t>
      </w:r>
      <w:r w:rsidR="00C75113" w:rsidRPr="00C75113">
        <w:rPr>
          <w:i/>
          <w:color w:val="0D0D0D" w:themeColor="text1" w:themeTint="F2"/>
          <w:spacing w:val="-4"/>
          <w:sz w:val="28"/>
          <w:szCs w:val="28"/>
          <w:lang w:val="pt-BR"/>
        </w:rPr>
        <w:t>.5.</w:t>
      </w:r>
      <w:r w:rsidR="00C75113" w:rsidRPr="003A6AFD">
        <w:rPr>
          <w:color w:val="0D0D0D" w:themeColor="text1" w:themeTint="F2"/>
          <w:spacing w:val="-4"/>
          <w:sz w:val="28"/>
          <w:szCs w:val="28"/>
          <w:lang w:val="pt-BR"/>
        </w:rPr>
        <w:t xml:space="preserve"> </w:t>
      </w:r>
      <w:r w:rsidR="00C75113" w:rsidRPr="003A6AFD">
        <w:rPr>
          <w:rStyle w:val="Emphasis"/>
          <w:color w:val="0D0D0D" w:themeColor="text1" w:themeTint="F2"/>
          <w:spacing w:val="-4"/>
          <w:sz w:val="28"/>
          <w:szCs w:val="28"/>
          <w:lang w:val="pt-BR"/>
        </w:rPr>
        <w:t>Về phát triển giáo dục, y tế, văn hóa, bảo vệ môi trường:</w:t>
      </w:r>
      <w:r w:rsidR="00C75113" w:rsidRPr="003A6AFD">
        <w:rPr>
          <w:color w:val="0D0D0D" w:themeColor="text1" w:themeTint="F2"/>
          <w:spacing w:val="-4"/>
          <w:sz w:val="28"/>
          <w:szCs w:val="28"/>
          <w:lang w:val="pt-BR"/>
        </w:rPr>
        <w:t> </w:t>
      </w:r>
    </w:p>
    <w:p w14:paraId="68E282D3" w14:textId="77777777" w:rsidR="00C75113" w:rsidRPr="003A6AFD" w:rsidRDefault="00C75113" w:rsidP="00937BA3">
      <w:pPr>
        <w:pStyle w:val="NormalWeb"/>
        <w:shd w:val="clear" w:color="auto" w:fill="FFFFFF"/>
        <w:spacing w:before="120" w:beforeAutospacing="0" w:after="120" w:afterAutospacing="0" w:line="336" w:lineRule="auto"/>
        <w:ind w:firstLine="567"/>
        <w:jc w:val="both"/>
        <w:rPr>
          <w:color w:val="0D0D0D" w:themeColor="text1" w:themeTint="F2"/>
          <w:spacing w:val="-4"/>
          <w:sz w:val="28"/>
          <w:szCs w:val="28"/>
          <w:lang w:val="pt-BR"/>
        </w:rPr>
      </w:pPr>
      <w:r w:rsidRPr="003A6AFD">
        <w:rPr>
          <w:color w:val="0D0D0D" w:themeColor="text1" w:themeTint="F2"/>
          <w:spacing w:val="-4"/>
          <w:sz w:val="28"/>
          <w:szCs w:val="28"/>
          <w:lang w:val="pt-BR"/>
        </w:rPr>
        <w:t>Nâng cao chất lượng giáo dục toàn diện tại các nhà trường, phấn đấu đến năm 2025 xã có 4 nhà trường đạt chuẩn Quốc gia mức độ 2</w:t>
      </w:r>
    </w:p>
    <w:p w14:paraId="54C1CEAA" w14:textId="77777777" w:rsidR="00C75113" w:rsidRPr="003A6AFD" w:rsidRDefault="00C75113" w:rsidP="00937BA3">
      <w:pPr>
        <w:pStyle w:val="NormalWeb"/>
        <w:shd w:val="clear" w:color="auto" w:fill="FFFFFF"/>
        <w:spacing w:before="120" w:beforeAutospacing="0" w:after="120" w:afterAutospacing="0" w:line="336" w:lineRule="auto"/>
        <w:ind w:firstLine="567"/>
        <w:jc w:val="both"/>
        <w:rPr>
          <w:color w:val="0D0D0D" w:themeColor="text1" w:themeTint="F2"/>
          <w:spacing w:val="-4"/>
          <w:sz w:val="28"/>
          <w:szCs w:val="28"/>
          <w:lang w:val="pt-BR"/>
        </w:rPr>
      </w:pPr>
      <w:r w:rsidRPr="003A6AFD">
        <w:rPr>
          <w:color w:val="0D0D0D" w:themeColor="text1" w:themeTint="F2"/>
          <w:spacing w:val="-4"/>
          <w:sz w:val="28"/>
          <w:szCs w:val="28"/>
          <w:lang w:val="pt-BR"/>
        </w:rPr>
        <w:t xml:space="preserve">Đẩy mạnh phát triển phong trào VH - VN , TDTT, vận động nhân dân tích cực tham gia các hoạt động văn hóa, văn nghệ, thể dục thể thao, duy trì hoạt động các hiệu quả các CLB tại các thôn. </w:t>
      </w:r>
    </w:p>
    <w:p w14:paraId="2A222CD2" w14:textId="77777777" w:rsidR="00C75113" w:rsidRPr="003A6AFD" w:rsidRDefault="00C75113" w:rsidP="00937BA3">
      <w:pPr>
        <w:pStyle w:val="NormalWeb"/>
        <w:shd w:val="clear" w:color="auto" w:fill="FFFFFF"/>
        <w:spacing w:before="120" w:beforeAutospacing="0" w:after="120" w:afterAutospacing="0" w:line="336" w:lineRule="auto"/>
        <w:ind w:firstLine="567"/>
        <w:jc w:val="both"/>
        <w:rPr>
          <w:color w:val="0D0D0D" w:themeColor="text1" w:themeTint="F2"/>
          <w:spacing w:val="-4"/>
          <w:sz w:val="28"/>
          <w:szCs w:val="28"/>
          <w:lang w:val="pt-BR"/>
        </w:rPr>
      </w:pPr>
      <w:r w:rsidRPr="003A6AFD">
        <w:rPr>
          <w:color w:val="0D0D0D" w:themeColor="text1" w:themeTint="F2"/>
          <w:spacing w:val="-4"/>
          <w:sz w:val="28"/>
          <w:szCs w:val="28"/>
          <w:lang w:val="pt-BR"/>
        </w:rPr>
        <w:t xml:space="preserve">Tiếp tục phát động phong trào “ Toàn dân đoàn kết xây dựng nông thôn mới kiểu mẫu, đô thị văn minh” đi vào chiều sâu và có hiệu quả. Thông qua các hoạt động nhằm vận động nhân dân đồng tình hưởng ứng, từ đó khơi dậy được tinh thần đoàn kết, tương thân tương ái, giúp nhau phát triển kinh tế, giảm nghèo bền vững, không để các hộ tái nghèo và hộ nghèo phát sinh mới trên địa bàn trong giai đoạn tới. </w:t>
      </w:r>
    </w:p>
    <w:p w14:paraId="7C1E3EB1" w14:textId="77777777" w:rsidR="00C75113" w:rsidRPr="003A6AFD" w:rsidRDefault="00C75113" w:rsidP="00937BA3">
      <w:pPr>
        <w:pStyle w:val="NormalWeb"/>
        <w:shd w:val="clear" w:color="auto" w:fill="FFFFFF"/>
        <w:spacing w:before="120" w:beforeAutospacing="0" w:after="120" w:afterAutospacing="0" w:line="336" w:lineRule="auto"/>
        <w:ind w:firstLine="567"/>
        <w:jc w:val="both"/>
        <w:rPr>
          <w:color w:val="0D0D0D" w:themeColor="text1" w:themeTint="F2"/>
          <w:spacing w:val="-4"/>
          <w:sz w:val="28"/>
          <w:szCs w:val="28"/>
          <w:lang w:val="pt-BR"/>
        </w:rPr>
      </w:pPr>
      <w:r w:rsidRPr="003A6AFD">
        <w:rPr>
          <w:color w:val="0D0D0D" w:themeColor="text1" w:themeTint="F2"/>
          <w:spacing w:val="-4"/>
          <w:sz w:val="28"/>
          <w:szCs w:val="28"/>
          <w:lang w:val="pt-BR"/>
        </w:rPr>
        <w:t>Nâng cao chất lượng công tác khám, chữa bệnh, chăm sóc sức khỏe ban đầu cho nhân dân.</w:t>
      </w:r>
    </w:p>
    <w:p w14:paraId="2F57F44D" w14:textId="77777777" w:rsidR="00C75113" w:rsidRPr="003A6AFD" w:rsidRDefault="00C75113" w:rsidP="00937BA3">
      <w:pPr>
        <w:pStyle w:val="NormalWeb"/>
        <w:shd w:val="clear" w:color="auto" w:fill="FFFFFF"/>
        <w:spacing w:before="120" w:beforeAutospacing="0" w:after="120" w:afterAutospacing="0" w:line="336" w:lineRule="auto"/>
        <w:ind w:firstLine="567"/>
        <w:jc w:val="both"/>
        <w:rPr>
          <w:color w:val="0D0D0D" w:themeColor="text1" w:themeTint="F2"/>
          <w:spacing w:val="-4"/>
          <w:sz w:val="28"/>
          <w:szCs w:val="28"/>
          <w:lang w:val="pt-BR"/>
        </w:rPr>
      </w:pPr>
      <w:r w:rsidRPr="003A6AFD">
        <w:rPr>
          <w:color w:val="0D0D0D" w:themeColor="text1" w:themeTint="F2"/>
          <w:spacing w:val="-4"/>
          <w:sz w:val="28"/>
          <w:szCs w:val="28"/>
          <w:lang w:val="pt-BR"/>
        </w:rPr>
        <w:t>Duy trì tốt các hoạt động đảm bảo vệ sinh môi trường, vệ sinh an toàn thực phẩm, thực hiện tốt việc thường xuyên dọn vệ sinh đường làng, ngõ xóm, thu gom, xử lý rác và chất thải và trồng cây xanh, trồng hoa bảo vệ cảnh quan môi trường.</w:t>
      </w:r>
    </w:p>
    <w:p w14:paraId="1D3C5BEA" w14:textId="078A0035" w:rsidR="000A30E4" w:rsidRPr="003B4A81" w:rsidRDefault="0048256B" w:rsidP="00937BA3">
      <w:pPr>
        <w:pStyle w:val="NormalWeb"/>
        <w:spacing w:before="120" w:beforeAutospacing="0" w:after="120" w:afterAutospacing="0" w:line="336" w:lineRule="auto"/>
        <w:ind w:firstLine="567"/>
        <w:jc w:val="both"/>
        <w:rPr>
          <w:sz w:val="28"/>
          <w:szCs w:val="28"/>
        </w:rPr>
      </w:pPr>
      <w:r>
        <w:rPr>
          <w:i/>
          <w:color w:val="0D0D0D" w:themeColor="text1" w:themeTint="F2"/>
          <w:sz w:val="28"/>
          <w:szCs w:val="28"/>
          <w:lang w:val="pt-BR"/>
        </w:rPr>
        <w:t>8</w:t>
      </w:r>
      <w:r w:rsidR="00C75113" w:rsidRPr="003A6AFD">
        <w:rPr>
          <w:i/>
          <w:color w:val="0D0D0D" w:themeColor="text1" w:themeTint="F2"/>
          <w:sz w:val="28"/>
          <w:szCs w:val="28"/>
          <w:lang w:val="pt-BR"/>
        </w:rPr>
        <w:t>.6. Tiếp tục huy động mọi tiềm năng, nội lực của địa phương</w:t>
      </w:r>
      <w:r w:rsidR="00C75113" w:rsidRPr="003A6AFD">
        <w:rPr>
          <w:color w:val="0D0D0D" w:themeColor="text1" w:themeTint="F2"/>
          <w:sz w:val="28"/>
          <w:szCs w:val="28"/>
          <w:lang w:val="pt-BR"/>
        </w:rPr>
        <w:t>, huy động sức dân, sự tham gia chung sức đồng hành của doanh nghiệp, sự ủng hộ của con em xa quê, đặc biệt là sử dụng có hiệu quả chính sách hỗ trợ của Nhà nước để tiếp tục thực hiện nâng cao chất lượng các tiêu chí nông thôn mới kiểu mẫu.</w:t>
      </w:r>
      <w:r w:rsidR="00323E54" w:rsidRPr="002B5246">
        <w:rPr>
          <w:sz w:val="28"/>
          <w:szCs w:val="28"/>
        </w:rPr>
        <w:t xml:space="preserve"> </w:t>
      </w:r>
    </w:p>
    <w:p w14:paraId="44781A8B" w14:textId="77777777" w:rsidR="009250D6" w:rsidRDefault="009250D6">
      <w:pPr>
        <w:spacing w:after="200" w:line="276" w:lineRule="auto"/>
        <w:rPr>
          <w:b/>
          <w:bCs/>
          <w:sz w:val="28"/>
          <w:szCs w:val="28"/>
        </w:rPr>
      </w:pPr>
      <w:r>
        <w:rPr>
          <w:b/>
          <w:bCs/>
          <w:sz w:val="28"/>
          <w:szCs w:val="28"/>
        </w:rPr>
        <w:br w:type="page"/>
      </w:r>
    </w:p>
    <w:p w14:paraId="2F81ACDE" w14:textId="10D13201" w:rsidR="00323E54" w:rsidRPr="00323E54" w:rsidRDefault="00323E54" w:rsidP="009250D6">
      <w:pPr>
        <w:pStyle w:val="NormalWeb"/>
        <w:spacing w:before="120" w:beforeAutospacing="0" w:after="120" w:afterAutospacing="0" w:line="312" w:lineRule="auto"/>
        <w:ind w:firstLine="567"/>
        <w:jc w:val="both"/>
        <w:rPr>
          <w:b/>
          <w:bCs/>
          <w:sz w:val="28"/>
          <w:szCs w:val="28"/>
        </w:rPr>
      </w:pPr>
      <w:r w:rsidRPr="00323E54">
        <w:rPr>
          <w:b/>
          <w:bCs/>
          <w:sz w:val="28"/>
          <w:szCs w:val="28"/>
        </w:rPr>
        <w:lastRenderedPageBreak/>
        <w:t>II. KẾT LUẬN</w:t>
      </w:r>
      <w:bookmarkStart w:id="5" w:name="_GoBack"/>
      <w:bookmarkEnd w:id="5"/>
    </w:p>
    <w:p w14:paraId="13E06485" w14:textId="035CD354" w:rsidR="00676692" w:rsidRPr="002A352A" w:rsidRDefault="006E0744" w:rsidP="009250D6">
      <w:pPr>
        <w:pStyle w:val="NormalWeb"/>
        <w:spacing w:before="120" w:beforeAutospacing="0" w:after="120" w:afterAutospacing="0" w:line="312" w:lineRule="auto"/>
        <w:ind w:firstLine="567"/>
        <w:jc w:val="both"/>
        <w:rPr>
          <w:color w:val="000000"/>
          <w:sz w:val="28"/>
          <w:szCs w:val="28"/>
        </w:rPr>
      </w:pPr>
      <w:r w:rsidRPr="000101D1">
        <w:rPr>
          <w:b/>
          <w:bCs/>
          <w:color w:val="000000"/>
          <w:sz w:val="28"/>
          <w:szCs w:val="28"/>
          <w:lang w:val="vi-VN"/>
        </w:rPr>
        <w:t>1. Về hồ sơ:</w:t>
      </w:r>
      <w:r>
        <w:rPr>
          <w:color w:val="000000"/>
          <w:sz w:val="28"/>
          <w:szCs w:val="28"/>
          <w:lang w:val="vi-VN"/>
        </w:rPr>
        <w:t xml:space="preserve"> Đầy đủ các văn bản </w:t>
      </w:r>
      <w:r w:rsidRPr="000101D1">
        <w:rPr>
          <w:color w:val="000000"/>
          <w:sz w:val="28"/>
          <w:szCs w:val="28"/>
          <w:lang w:val="vi-VN"/>
        </w:rPr>
        <w:t>đảm bảo theo quy định Quyết định số 18/QĐ-TTg ngày 02/8/2022 của thủ Tướng Chính phủ ban hành quy định điều kiện, trình tự, thủ tục, hồ sơ xét, công nhận, công bố và thu hồi quyết định công nhận địa phương đạt chuẩn nông thôn mới, đạt chuẩn nông thôn mới nâng cao, đạt chuẩn nông thôn mới kiểu mẫu và hoàn thành nhiệm vụ xây dựng nông thôn mới giai đoạn 2021-2025.</w:t>
      </w:r>
    </w:p>
    <w:p w14:paraId="2270A26B" w14:textId="77777777" w:rsidR="006E0744" w:rsidRPr="006E0744" w:rsidRDefault="006E0744" w:rsidP="009250D6">
      <w:pPr>
        <w:spacing w:before="120" w:after="120" w:line="312" w:lineRule="auto"/>
        <w:ind w:firstLine="567"/>
        <w:jc w:val="both"/>
        <w:rPr>
          <w:b/>
          <w:bCs/>
          <w:sz w:val="28"/>
          <w:szCs w:val="28"/>
          <w:lang w:val="pt-BR"/>
        </w:rPr>
      </w:pPr>
      <w:r w:rsidRPr="006E0744">
        <w:rPr>
          <w:b/>
          <w:bCs/>
          <w:sz w:val="28"/>
          <w:szCs w:val="28"/>
          <w:lang w:val="pt-BR"/>
        </w:rPr>
        <w:t xml:space="preserve">2. Về kết quả thực hiện các tiêu chí nông thôn mới kiểu mẫu </w:t>
      </w:r>
    </w:p>
    <w:p w14:paraId="5613B3A5" w14:textId="2B44D23A" w:rsidR="006E0744" w:rsidRPr="006E0744" w:rsidRDefault="006E0744" w:rsidP="009250D6">
      <w:pPr>
        <w:pStyle w:val="Header"/>
        <w:tabs>
          <w:tab w:val="left" w:pos="567"/>
        </w:tabs>
        <w:spacing w:before="120" w:after="120" w:line="312" w:lineRule="auto"/>
        <w:ind w:firstLine="567"/>
        <w:jc w:val="both"/>
        <w:rPr>
          <w:rFonts w:ascii="Times New Roman" w:hAnsi="Times New Roman"/>
          <w:sz w:val="28"/>
          <w:szCs w:val="28"/>
          <w:lang w:val="pt-BR"/>
        </w:rPr>
      </w:pPr>
      <w:r w:rsidRPr="006E0744">
        <w:rPr>
          <w:rFonts w:ascii="Times New Roman" w:hAnsi="Times New Roman"/>
          <w:sz w:val="28"/>
          <w:szCs w:val="28"/>
          <w:lang w:val="pt-BR"/>
        </w:rPr>
        <w:t xml:space="preserve">Kết quả thực hiện các tiêu chí xây dựng nông thôn mới kiểu mẫu của xã </w:t>
      </w:r>
      <w:r w:rsidR="00CA7E13">
        <w:rPr>
          <w:rFonts w:ascii="Times New Roman" w:hAnsi="Times New Roman"/>
          <w:sz w:val="28"/>
          <w:szCs w:val="28"/>
          <w:lang w:val="pt-BR"/>
        </w:rPr>
        <w:t>Tả Thanh Oai</w:t>
      </w:r>
      <w:r w:rsidR="00323E54">
        <w:rPr>
          <w:rFonts w:ascii="Times New Roman" w:hAnsi="Times New Roman"/>
          <w:sz w:val="28"/>
          <w:szCs w:val="28"/>
          <w:lang w:val="pt-BR"/>
        </w:rPr>
        <w:t xml:space="preserve"> </w:t>
      </w:r>
      <w:r w:rsidRPr="006E0744">
        <w:rPr>
          <w:rFonts w:ascii="Times New Roman" w:hAnsi="Times New Roman"/>
          <w:sz w:val="28"/>
          <w:szCs w:val="28"/>
          <w:lang w:val="pt-BR"/>
        </w:rPr>
        <w:t>về</w:t>
      </w:r>
      <w:r w:rsidR="00323E54">
        <w:rPr>
          <w:rFonts w:ascii="Times New Roman" w:hAnsi="Times New Roman"/>
          <w:sz w:val="28"/>
          <w:szCs w:val="28"/>
          <w:lang w:val="pt-BR"/>
        </w:rPr>
        <w:t xml:space="preserve"> </w:t>
      </w:r>
      <w:r w:rsidR="00C56A2B">
        <w:rPr>
          <w:rFonts w:ascii="Times New Roman" w:hAnsi="Times New Roman"/>
          <w:sz w:val="28"/>
          <w:szCs w:val="28"/>
          <w:lang w:val="pt-BR"/>
        </w:rPr>
        <w:t>4</w:t>
      </w:r>
      <w:r w:rsidR="00323E54">
        <w:rPr>
          <w:rFonts w:ascii="Times New Roman" w:hAnsi="Times New Roman"/>
          <w:sz w:val="28"/>
          <w:szCs w:val="28"/>
          <w:lang w:val="pt-BR"/>
        </w:rPr>
        <w:t xml:space="preserve"> lĩnh vực đều đạt đảm bảo đạt nông thôn mới kiểu mẫu</w:t>
      </w:r>
      <w:r w:rsidR="00BC278F">
        <w:rPr>
          <w:rFonts w:ascii="Times New Roman" w:hAnsi="Times New Roman"/>
          <w:sz w:val="28"/>
          <w:szCs w:val="28"/>
          <w:lang w:val="pt-BR"/>
        </w:rPr>
        <w:t>.</w:t>
      </w:r>
    </w:p>
    <w:p w14:paraId="4CDF9370" w14:textId="77777777" w:rsidR="006E0744" w:rsidRPr="00FA1C78" w:rsidRDefault="006E0744" w:rsidP="009250D6">
      <w:pPr>
        <w:spacing w:before="120" w:after="120" w:line="312" w:lineRule="auto"/>
        <w:ind w:firstLine="567"/>
        <w:jc w:val="both"/>
        <w:rPr>
          <w:b/>
          <w:sz w:val="28"/>
          <w:szCs w:val="28"/>
          <w:lang w:val="pt-BR"/>
        </w:rPr>
      </w:pPr>
      <w:r w:rsidRPr="00FA1C78">
        <w:rPr>
          <w:b/>
          <w:sz w:val="28"/>
          <w:szCs w:val="28"/>
          <w:lang w:val="pt-BR"/>
        </w:rPr>
        <w:t>3. Tình hình nợ đọng xây dựng cơ bản trong xây dựng nông thôn mới kiểu mẫu.</w:t>
      </w:r>
    </w:p>
    <w:p w14:paraId="38280901" w14:textId="76E02F83" w:rsidR="002F6913" w:rsidRPr="00FA1C78" w:rsidRDefault="002F6913" w:rsidP="009250D6">
      <w:pPr>
        <w:spacing w:before="120" w:after="120" w:line="312" w:lineRule="auto"/>
        <w:ind w:firstLine="567"/>
        <w:jc w:val="both"/>
        <w:rPr>
          <w:sz w:val="28"/>
          <w:szCs w:val="28"/>
          <w:lang w:val="pt-BR"/>
        </w:rPr>
      </w:pPr>
      <w:r w:rsidRPr="00FA1C78">
        <w:rPr>
          <w:sz w:val="28"/>
          <w:szCs w:val="28"/>
          <w:lang w:val="pt-BR"/>
        </w:rPr>
        <w:t xml:space="preserve">Xã </w:t>
      </w:r>
      <w:r w:rsidR="00604EDC">
        <w:rPr>
          <w:sz w:val="28"/>
          <w:szCs w:val="28"/>
          <w:lang w:val="pt-BR"/>
        </w:rPr>
        <w:t>Tả Thanh Oai</w:t>
      </w:r>
      <w:r w:rsidR="00323E54">
        <w:rPr>
          <w:sz w:val="28"/>
          <w:szCs w:val="28"/>
          <w:lang w:val="pt-BR"/>
        </w:rPr>
        <w:t xml:space="preserve"> </w:t>
      </w:r>
      <w:r w:rsidRPr="00FA1C78">
        <w:rPr>
          <w:sz w:val="28"/>
          <w:szCs w:val="28"/>
          <w:lang w:val="pt-BR"/>
        </w:rPr>
        <w:t>không nợ đọng xây dựng cơ bản trong xây dựng nông thôn mới kiểu mẫu.</w:t>
      </w:r>
    </w:p>
    <w:p w14:paraId="72EE329E" w14:textId="77777777" w:rsidR="00880292" w:rsidRPr="000101D1" w:rsidRDefault="00880292" w:rsidP="009250D6">
      <w:pPr>
        <w:pStyle w:val="NormalWeb"/>
        <w:spacing w:before="120" w:beforeAutospacing="0" w:after="120" w:afterAutospacing="0" w:line="312" w:lineRule="auto"/>
        <w:ind w:firstLine="567"/>
        <w:jc w:val="both"/>
        <w:rPr>
          <w:b/>
          <w:bCs/>
          <w:color w:val="000000"/>
          <w:sz w:val="28"/>
          <w:szCs w:val="28"/>
          <w:lang w:val="vi-VN"/>
        </w:rPr>
      </w:pPr>
      <w:r w:rsidRPr="000101D1">
        <w:rPr>
          <w:b/>
          <w:bCs/>
          <w:color w:val="000000"/>
          <w:sz w:val="28"/>
          <w:szCs w:val="28"/>
          <w:lang w:val="vi-VN"/>
        </w:rPr>
        <w:t xml:space="preserve">III. KIẾN NGHỊ </w:t>
      </w:r>
    </w:p>
    <w:p w14:paraId="0C02F9D1" w14:textId="5A144DC7" w:rsidR="00CC096A" w:rsidRDefault="00CC096A" w:rsidP="009250D6">
      <w:pPr>
        <w:pStyle w:val="NormalWeb"/>
        <w:spacing w:before="120" w:beforeAutospacing="0" w:after="120" w:afterAutospacing="0" w:line="312" w:lineRule="auto"/>
        <w:ind w:firstLine="567"/>
        <w:jc w:val="both"/>
        <w:rPr>
          <w:color w:val="000000" w:themeColor="text1"/>
          <w:sz w:val="28"/>
          <w:szCs w:val="28"/>
          <w:lang w:val="pt-BR"/>
        </w:rPr>
      </w:pPr>
      <w:r>
        <w:rPr>
          <w:color w:val="000000" w:themeColor="text1"/>
          <w:sz w:val="28"/>
          <w:szCs w:val="28"/>
          <w:lang w:val="vi-VN"/>
        </w:rPr>
        <w:t xml:space="preserve">Trên cơ sở kết quả thẩm tra hồ sơ và mức độ đạt </w:t>
      </w:r>
      <w:r>
        <w:rPr>
          <w:color w:val="000000" w:themeColor="text1"/>
          <w:sz w:val="28"/>
          <w:szCs w:val="28"/>
          <w:lang w:val="pt-BR"/>
        </w:rPr>
        <w:t xml:space="preserve">chuẩn nông thôn mới kiểu mẫu năm 2023 đối với xã </w:t>
      </w:r>
      <w:r w:rsidR="00F53D8E">
        <w:rPr>
          <w:sz w:val="28"/>
          <w:szCs w:val="28"/>
          <w:lang w:val="pt-BR"/>
        </w:rPr>
        <w:t>Tả Thanh Oai</w:t>
      </w:r>
      <w:r>
        <w:rPr>
          <w:color w:val="000000" w:themeColor="text1"/>
          <w:sz w:val="28"/>
          <w:szCs w:val="28"/>
          <w:lang w:val="pt-BR"/>
        </w:rPr>
        <w:t xml:space="preserve">, huyện Thanh Trì, thành phố Hà Nội. UBND huyện Thanh Trì đề nghị </w:t>
      </w:r>
      <w:r>
        <w:rPr>
          <w:color w:val="000000" w:themeColor="text1"/>
          <w:sz w:val="28"/>
          <w:szCs w:val="28"/>
          <w:lang w:val="vi-VN"/>
        </w:rPr>
        <w:t xml:space="preserve">Sở Nông nghiệp và PTNT Hà Nội, Văn phòng Điều phối Chương trình xây dựng nông thôn mới Hà Nội </w:t>
      </w:r>
      <w:r>
        <w:rPr>
          <w:color w:val="000000" w:themeColor="text1"/>
          <w:sz w:val="28"/>
          <w:szCs w:val="28"/>
        </w:rPr>
        <w:t>tổng hợp, báo cáo Hội đồng thẩm định Thành phố thẩm định</w:t>
      </w:r>
      <w:r>
        <w:rPr>
          <w:color w:val="000000" w:themeColor="text1"/>
          <w:sz w:val="28"/>
          <w:szCs w:val="28"/>
          <w:lang w:val="vi-VN"/>
        </w:rPr>
        <w:t xml:space="preserve"> kết quả thực hiện làm cơ sở trình UBND Thành phố xét, công nhận xã </w:t>
      </w:r>
      <w:r w:rsidR="00CD6D32">
        <w:rPr>
          <w:sz w:val="28"/>
          <w:szCs w:val="28"/>
          <w:lang w:val="pt-BR"/>
        </w:rPr>
        <w:t xml:space="preserve">Tả Thanh Oai </w:t>
      </w:r>
      <w:r>
        <w:rPr>
          <w:color w:val="000000" w:themeColor="text1"/>
          <w:sz w:val="28"/>
          <w:szCs w:val="28"/>
          <w:lang w:val="vi-VN"/>
        </w:rPr>
        <w:t xml:space="preserve">đạt chuẩn nông thôn mới </w:t>
      </w:r>
      <w:r>
        <w:rPr>
          <w:color w:val="000000" w:themeColor="text1"/>
          <w:sz w:val="28"/>
          <w:szCs w:val="28"/>
          <w:lang w:val="pt-BR"/>
        </w:rPr>
        <w:t xml:space="preserve">kiểu mẫu năm 2023./. </w:t>
      </w:r>
    </w:p>
    <w:p w14:paraId="4D95B1F8" w14:textId="77777777" w:rsidR="00880292" w:rsidRPr="006F22E5" w:rsidRDefault="00880292" w:rsidP="00676692">
      <w:pPr>
        <w:pStyle w:val="NormalWeb"/>
        <w:spacing w:before="0" w:beforeAutospacing="0" w:afterAutospacing="0" w:line="300" w:lineRule="auto"/>
        <w:ind w:firstLine="567"/>
        <w:jc w:val="both"/>
        <w:rPr>
          <w:color w:val="000000"/>
          <w:sz w:val="2"/>
          <w:szCs w:val="28"/>
          <w:lang w:val="vi-VN"/>
        </w:rPr>
      </w:pPr>
    </w:p>
    <w:tbl>
      <w:tblPr>
        <w:tblW w:w="0" w:type="auto"/>
        <w:tblLook w:val="04A0" w:firstRow="1" w:lastRow="0" w:firstColumn="1" w:lastColumn="0" w:noHBand="0" w:noVBand="1"/>
      </w:tblPr>
      <w:tblGrid>
        <w:gridCol w:w="4528"/>
        <w:gridCol w:w="4544"/>
      </w:tblGrid>
      <w:tr w:rsidR="00880292" w14:paraId="0A6D697A" w14:textId="77777777" w:rsidTr="006D5FDD">
        <w:tc>
          <w:tcPr>
            <w:tcW w:w="4697" w:type="dxa"/>
            <w:shd w:val="clear" w:color="auto" w:fill="auto"/>
          </w:tcPr>
          <w:p w14:paraId="02D94313" w14:textId="77777777" w:rsidR="00880292" w:rsidRPr="000101D1" w:rsidRDefault="00880292" w:rsidP="00676692">
            <w:pPr>
              <w:pStyle w:val="NormalWeb"/>
              <w:tabs>
                <w:tab w:val="left" w:pos="33"/>
              </w:tabs>
              <w:spacing w:before="0" w:beforeAutospacing="0" w:after="0" w:afterAutospacing="0"/>
              <w:jc w:val="both"/>
              <w:rPr>
                <w:b/>
                <w:bCs/>
                <w:i/>
                <w:iCs/>
                <w:color w:val="000000"/>
                <w:lang w:val="vi-VN"/>
              </w:rPr>
            </w:pPr>
            <w:r w:rsidRPr="000101D1">
              <w:rPr>
                <w:b/>
                <w:bCs/>
                <w:i/>
                <w:iCs/>
                <w:color w:val="000000"/>
                <w:lang w:val="vi-VN"/>
              </w:rPr>
              <w:t>Nơi nhận:</w:t>
            </w:r>
          </w:p>
          <w:p w14:paraId="63EEEA6B" w14:textId="77777777" w:rsidR="00880292" w:rsidRPr="00444047" w:rsidRDefault="00880292" w:rsidP="003B4A81">
            <w:pPr>
              <w:pStyle w:val="NormalWeb"/>
              <w:numPr>
                <w:ilvl w:val="0"/>
                <w:numId w:val="3"/>
              </w:numPr>
              <w:tabs>
                <w:tab w:val="left" w:pos="33"/>
                <w:tab w:val="left" w:pos="142"/>
              </w:tabs>
              <w:spacing w:before="0" w:beforeAutospacing="0" w:after="0" w:afterAutospacing="0"/>
              <w:ind w:left="0" w:firstLine="0"/>
              <w:jc w:val="both"/>
              <w:rPr>
                <w:color w:val="000000"/>
                <w:sz w:val="22"/>
                <w:szCs w:val="22"/>
                <w:lang w:val="vi-VN"/>
              </w:rPr>
            </w:pPr>
            <w:r w:rsidRPr="00444047">
              <w:rPr>
                <w:color w:val="000000"/>
                <w:sz w:val="22"/>
                <w:szCs w:val="22"/>
                <w:lang w:val="vi-VN"/>
              </w:rPr>
              <w:t>UBND Thành phố Hà Nội;</w:t>
            </w:r>
          </w:p>
          <w:p w14:paraId="5FA405C1" w14:textId="77777777" w:rsidR="00880292" w:rsidRPr="00444047" w:rsidRDefault="00880292" w:rsidP="003B4A81">
            <w:pPr>
              <w:pStyle w:val="NormalWeb"/>
              <w:numPr>
                <w:ilvl w:val="0"/>
                <w:numId w:val="3"/>
              </w:numPr>
              <w:tabs>
                <w:tab w:val="left" w:pos="33"/>
                <w:tab w:val="left" w:pos="142"/>
              </w:tabs>
              <w:spacing w:before="0" w:beforeAutospacing="0" w:after="0" w:afterAutospacing="0"/>
              <w:ind w:left="0" w:firstLine="0"/>
              <w:jc w:val="both"/>
              <w:rPr>
                <w:color w:val="000000"/>
                <w:sz w:val="22"/>
                <w:szCs w:val="22"/>
                <w:lang w:val="vi-VN"/>
              </w:rPr>
            </w:pPr>
            <w:r w:rsidRPr="00444047">
              <w:rPr>
                <w:color w:val="000000"/>
                <w:sz w:val="22"/>
                <w:szCs w:val="22"/>
                <w:lang w:val="vi-VN"/>
              </w:rPr>
              <w:t>Sở Nông nghiệp và PTNT Hà Nội;</w:t>
            </w:r>
          </w:p>
          <w:p w14:paraId="327DA9C3" w14:textId="77777777" w:rsidR="00880292" w:rsidRPr="00444047" w:rsidRDefault="00880292" w:rsidP="003B4A81">
            <w:pPr>
              <w:pStyle w:val="NormalWeb"/>
              <w:numPr>
                <w:ilvl w:val="0"/>
                <w:numId w:val="3"/>
              </w:numPr>
              <w:tabs>
                <w:tab w:val="left" w:pos="33"/>
                <w:tab w:val="left" w:pos="142"/>
              </w:tabs>
              <w:spacing w:before="0" w:beforeAutospacing="0" w:after="0" w:afterAutospacing="0"/>
              <w:ind w:left="0" w:firstLine="0"/>
              <w:jc w:val="both"/>
              <w:rPr>
                <w:color w:val="000000"/>
                <w:sz w:val="22"/>
                <w:szCs w:val="22"/>
                <w:lang w:val="vi-VN"/>
              </w:rPr>
            </w:pPr>
            <w:r w:rsidRPr="00444047">
              <w:rPr>
                <w:color w:val="000000"/>
                <w:sz w:val="22"/>
                <w:szCs w:val="22"/>
                <w:lang w:val="vi-VN"/>
              </w:rPr>
              <w:t>VPĐPNTM TP Hà Nội;</w:t>
            </w:r>
          </w:p>
          <w:p w14:paraId="19E65FDB" w14:textId="77777777" w:rsidR="00880292" w:rsidRPr="00444047" w:rsidRDefault="00880292" w:rsidP="003B4A81">
            <w:pPr>
              <w:pStyle w:val="NormalWeb"/>
              <w:numPr>
                <w:ilvl w:val="0"/>
                <w:numId w:val="3"/>
              </w:numPr>
              <w:tabs>
                <w:tab w:val="left" w:pos="33"/>
                <w:tab w:val="left" w:pos="142"/>
              </w:tabs>
              <w:spacing w:before="0" w:beforeAutospacing="0" w:after="0" w:afterAutospacing="0"/>
              <w:ind w:left="0" w:firstLine="0"/>
              <w:jc w:val="both"/>
              <w:rPr>
                <w:color w:val="000000"/>
                <w:sz w:val="22"/>
                <w:szCs w:val="22"/>
                <w:lang w:val="vi-VN"/>
              </w:rPr>
            </w:pPr>
            <w:r w:rsidRPr="00444047">
              <w:rPr>
                <w:color w:val="000000"/>
                <w:sz w:val="22"/>
                <w:szCs w:val="22"/>
                <w:lang w:val="vi-VN"/>
              </w:rPr>
              <w:t>TT Huyện ủy, HĐND huyện;</w:t>
            </w:r>
          </w:p>
          <w:p w14:paraId="35F80902" w14:textId="77777777" w:rsidR="00880292" w:rsidRPr="00444047" w:rsidRDefault="00880292" w:rsidP="003B4A81">
            <w:pPr>
              <w:pStyle w:val="NormalWeb"/>
              <w:numPr>
                <w:ilvl w:val="0"/>
                <w:numId w:val="3"/>
              </w:numPr>
              <w:tabs>
                <w:tab w:val="left" w:pos="33"/>
                <w:tab w:val="left" w:pos="142"/>
              </w:tabs>
              <w:spacing w:before="0" w:beforeAutospacing="0" w:after="0" w:afterAutospacing="0"/>
              <w:ind w:left="0" w:firstLine="0"/>
              <w:jc w:val="both"/>
              <w:rPr>
                <w:color w:val="000000"/>
                <w:sz w:val="22"/>
                <w:szCs w:val="22"/>
                <w:lang w:val="vi-VN"/>
              </w:rPr>
            </w:pPr>
            <w:r w:rsidRPr="00444047">
              <w:rPr>
                <w:color w:val="000000"/>
                <w:sz w:val="22"/>
                <w:szCs w:val="22"/>
                <w:lang w:val="vi-VN"/>
              </w:rPr>
              <w:t>Thành viên BCĐ XDNTM huyện;</w:t>
            </w:r>
          </w:p>
          <w:p w14:paraId="077E7144" w14:textId="77777777" w:rsidR="00880292" w:rsidRPr="00444047" w:rsidRDefault="00880292" w:rsidP="003B4A81">
            <w:pPr>
              <w:pStyle w:val="NormalWeb"/>
              <w:numPr>
                <w:ilvl w:val="0"/>
                <w:numId w:val="3"/>
              </w:numPr>
              <w:tabs>
                <w:tab w:val="left" w:pos="33"/>
                <w:tab w:val="left" w:pos="142"/>
              </w:tabs>
              <w:spacing w:before="0" w:beforeAutospacing="0" w:after="0" w:afterAutospacing="0"/>
              <w:ind w:left="0" w:firstLine="0"/>
              <w:jc w:val="both"/>
              <w:rPr>
                <w:color w:val="000000"/>
                <w:sz w:val="22"/>
                <w:szCs w:val="22"/>
                <w:lang w:val="vi-VN"/>
              </w:rPr>
            </w:pPr>
            <w:r w:rsidRPr="00444047">
              <w:rPr>
                <w:color w:val="000000"/>
                <w:sz w:val="22"/>
                <w:szCs w:val="22"/>
                <w:lang w:val="vi-VN"/>
              </w:rPr>
              <w:t>CT, các PCT UBND huyện;</w:t>
            </w:r>
          </w:p>
          <w:p w14:paraId="18CBE186" w14:textId="77777777" w:rsidR="00880292" w:rsidRPr="00444047" w:rsidRDefault="00880292" w:rsidP="003B4A81">
            <w:pPr>
              <w:pStyle w:val="NormalWeb"/>
              <w:numPr>
                <w:ilvl w:val="0"/>
                <w:numId w:val="3"/>
              </w:numPr>
              <w:tabs>
                <w:tab w:val="left" w:pos="33"/>
                <w:tab w:val="left" w:pos="142"/>
              </w:tabs>
              <w:spacing w:before="0" w:beforeAutospacing="0" w:after="0" w:afterAutospacing="0"/>
              <w:ind w:left="0" w:firstLine="0"/>
              <w:jc w:val="both"/>
              <w:rPr>
                <w:color w:val="000000"/>
                <w:sz w:val="22"/>
                <w:szCs w:val="22"/>
                <w:lang w:val="vi-VN"/>
              </w:rPr>
            </w:pPr>
            <w:r w:rsidRPr="00444047">
              <w:rPr>
                <w:color w:val="000000"/>
                <w:sz w:val="22"/>
                <w:szCs w:val="22"/>
                <w:lang w:val="vi-VN"/>
              </w:rPr>
              <w:t>UBMTTQ và các đoàn thể huyện;</w:t>
            </w:r>
          </w:p>
          <w:p w14:paraId="47EBC082" w14:textId="77777777" w:rsidR="00B40CD6" w:rsidRPr="00B40CD6" w:rsidRDefault="00880292" w:rsidP="00B40CD6">
            <w:pPr>
              <w:pStyle w:val="NormalWeb"/>
              <w:numPr>
                <w:ilvl w:val="0"/>
                <w:numId w:val="3"/>
              </w:numPr>
              <w:tabs>
                <w:tab w:val="left" w:pos="33"/>
                <w:tab w:val="left" w:pos="142"/>
              </w:tabs>
              <w:spacing w:before="0" w:beforeAutospacing="0" w:after="0" w:afterAutospacing="0"/>
              <w:ind w:left="0" w:firstLine="0"/>
              <w:jc w:val="both"/>
              <w:rPr>
                <w:color w:val="000000"/>
                <w:sz w:val="28"/>
                <w:szCs w:val="28"/>
                <w:lang w:val="vi-VN"/>
              </w:rPr>
            </w:pPr>
            <w:r w:rsidRPr="00444047">
              <w:rPr>
                <w:color w:val="000000"/>
                <w:sz w:val="22"/>
                <w:szCs w:val="22"/>
                <w:lang w:val="vi-VN"/>
              </w:rPr>
              <w:t>VPĐPNTM huyện;</w:t>
            </w:r>
          </w:p>
          <w:p w14:paraId="2ED96CD8" w14:textId="4AD77D39" w:rsidR="00880292" w:rsidRPr="000101D1" w:rsidRDefault="00880292" w:rsidP="00B40CD6">
            <w:pPr>
              <w:pStyle w:val="NormalWeb"/>
              <w:numPr>
                <w:ilvl w:val="0"/>
                <w:numId w:val="3"/>
              </w:numPr>
              <w:tabs>
                <w:tab w:val="left" w:pos="33"/>
                <w:tab w:val="left" w:pos="142"/>
              </w:tabs>
              <w:spacing w:before="0" w:beforeAutospacing="0" w:after="0" w:afterAutospacing="0"/>
              <w:ind w:left="0" w:firstLine="0"/>
              <w:jc w:val="both"/>
              <w:rPr>
                <w:color w:val="000000"/>
                <w:sz w:val="28"/>
                <w:szCs w:val="28"/>
                <w:lang w:val="vi-VN"/>
              </w:rPr>
            </w:pPr>
            <w:r w:rsidRPr="00444047">
              <w:rPr>
                <w:color w:val="000000"/>
                <w:sz w:val="22"/>
                <w:szCs w:val="22"/>
                <w:lang w:val="vi-VN"/>
              </w:rPr>
              <w:t>Lưu: VT, KT.</w:t>
            </w:r>
          </w:p>
        </w:tc>
        <w:tc>
          <w:tcPr>
            <w:tcW w:w="4698" w:type="dxa"/>
            <w:shd w:val="clear" w:color="auto" w:fill="auto"/>
          </w:tcPr>
          <w:p w14:paraId="6631671E" w14:textId="77777777" w:rsidR="00880292" w:rsidRPr="000101D1" w:rsidRDefault="00880292" w:rsidP="00676692">
            <w:pPr>
              <w:pStyle w:val="NormalWeb"/>
              <w:spacing w:before="0" w:beforeAutospacing="0" w:after="0" w:afterAutospacing="0"/>
              <w:ind w:firstLine="567"/>
              <w:jc w:val="center"/>
              <w:rPr>
                <w:b/>
                <w:bCs/>
                <w:color w:val="000000"/>
                <w:sz w:val="28"/>
                <w:szCs w:val="28"/>
                <w:lang w:val="vi-VN"/>
              </w:rPr>
            </w:pPr>
            <w:r w:rsidRPr="000101D1">
              <w:rPr>
                <w:b/>
                <w:bCs/>
                <w:color w:val="000000"/>
                <w:sz w:val="28"/>
                <w:szCs w:val="28"/>
                <w:lang w:val="vi-VN"/>
              </w:rPr>
              <w:t>TM. ỦY BAN NHÂN DÂN</w:t>
            </w:r>
          </w:p>
          <w:p w14:paraId="104DE323" w14:textId="77777777" w:rsidR="00880292" w:rsidRPr="000101D1" w:rsidRDefault="00880292" w:rsidP="00676692">
            <w:pPr>
              <w:pStyle w:val="NormalWeb"/>
              <w:spacing w:before="0" w:beforeAutospacing="0" w:after="0" w:afterAutospacing="0"/>
              <w:ind w:firstLine="567"/>
              <w:jc w:val="center"/>
              <w:rPr>
                <w:b/>
                <w:bCs/>
                <w:color w:val="000000"/>
                <w:sz w:val="28"/>
                <w:szCs w:val="28"/>
                <w:lang w:val="vi-VN"/>
              </w:rPr>
            </w:pPr>
            <w:r w:rsidRPr="000101D1">
              <w:rPr>
                <w:b/>
                <w:bCs/>
                <w:color w:val="000000"/>
                <w:sz w:val="28"/>
                <w:szCs w:val="28"/>
                <w:lang w:val="vi-VN"/>
              </w:rPr>
              <w:t>KT. CHỦ TỊCH</w:t>
            </w:r>
          </w:p>
          <w:p w14:paraId="170F6526" w14:textId="77777777" w:rsidR="00880292" w:rsidRPr="000101D1" w:rsidRDefault="00880292" w:rsidP="00676692">
            <w:pPr>
              <w:pStyle w:val="NormalWeb"/>
              <w:spacing w:before="0" w:beforeAutospacing="0" w:after="0" w:afterAutospacing="0"/>
              <w:ind w:firstLine="567"/>
              <w:jc w:val="center"/>
              <w:rPr>
                <w:b/>
                <w:bCs/>
                <w:color w:val="000000"/>
                <w:sz w:val="28"/>
                <w:szCs w:val="28"/>
                <w:lang w:val="vi-VN"/>
              </w:rPr>
            </w:pPr>
            <w:r w:rsidRPr="000101D1">
              <w:rPr>
                <w:b/>
                <w:bCs/>
                <w:color w:val="000000"/>
                <w:sz w:val="28"/>
                <w:szCs w:val="28"/>
                <w:lang w:val="vi-VN"/>
              </w:rPr>
              <w:t>PHÓ CHỦ TỊCH</w:t>
            </w:r>
          </w:p>
          <w:p w14:paraId="44A81575" w14:textId="77777777" w:rsidR="00880292" w:rsidRPr="000101D1" w:rsidRDefault="00880292" w:rsidP="00676692">
            <w:pPr>
              <w:pStyle w:val="NormalWeb"/>
              <w:spacing w:before="0" w:beforeAutospacing="0" w:after="0" w:afterAutospacing="0"/>
              <w:ind w:firstLine="567"/>
              <w:jc w:val="center"/>
              <w:rPr>
                <w:b/>
                <w:bCs/>
                <w:color w:val="000000"/>
                <w:sz w:val="28"/>
                <w:szCs w:val="28"/>
                <w:lang w:val="vi-VN"/>
              </w:rPr>
            </w:pPr>
          </w:p>
          <w:p w14:paraId="7F4BFB3F" w14:textId="77777777" w:rsidR="00880292" w:rsidRPr="000101D1" w:rsidRDefault="00880292" w:rsidP="00676692">
            <w:pPr>
              <w:pStyle w:val="NormalWeb"/>
              <w:spacing w:before="0" w:beforeAutospacing="0" w:after="0" w:afterAutospacing="0" w:line="300" w:lineRule="auto"/>
              <w:ind w:firstLine="567"/>
              <w:jc w:val="center"/>
              <w:rPr>
                <w:b/>
                <w:bCs/>
                <w:color w:val="000000"/>
                <w:sz w:val="28"/>
                <w:szCs w:val="28"/>
                <w:lang w:val="vi-VN"/>
              </w:rPr>
            </w:pPr>
          </w:p>
          <w:p w14:paraId="20F2A69C" w14:textId="77777777" w:rsidR="00880292" w:rsidRPr="000101D1" w:rsidRDefault="00880292" w:rsidP="00676692">
            <w:pPr>
              <w:pStyle w:val="NormalWeb"/>
              <w:spacing w:before="0" w:beforeAutospacing="0" w:after="0" w:afterAutospacing="0" w:line="300" w:lineRule="auto"/>
              <w:ind w:firstLine="567"/>
              <w:jc w:val="center"/>
              <w:rPr>
                <w:b/>
                <w:bCs/>
                <w:color w:val="000000"/>
                <w:sz w:val="28"/>
                <w:szCs w:val="28"/>
                <w:lang w:val="vi-VN"/>
              </w:rPr>
            </w:pPr>
          </w:p>
          <w:p w14:paraId="17EE78EE" w14:textId="77777777" w:rsidR="00880292" w:rsidRPr="000101D1" w:rsidRDefault="00880292" w:rsidP="00676692">
            <w:pPr>
              <w:pStyle w:val="NormalWeb"/>
              <w:spacing w:before="0" w:beforeAutospacing="0" w:after="0" w:afterAutospacing="0" w:line="300" w:lineRule="auto"/>
              <w:ind w:firstLine="567"/>
              <w:jc w:val="center"/>
              <w:rPr>
                <w:b/>
                <w:bCs/>
                <w:color w:val="000000"/>
                <w:sz w:val="28"/>
                <w:szCs w:val="28"/>
                <w:lang w:val="vi-VN"/>
              </w:rPr>
            </w:pPr>
          </w:p>
          <w:p w14:paraId="32A1F62A" w14:textId="77777777" w:rsidR="00880292" w:rsidRPr="000101D1" w:rsidRDefault="00880292" w:rsidP="00676692">
            <w:pPr>
              <w:pStyle w:val="NormalWeb"/>
              <w:spacing w:before="0" w:beforeAutospacing="0" w:after="0" w:afterAutospacing="0" w:line="300" w:lineRule="auto"/>
              <w:ind w:firstLine="567"/>
              <w:jc w:val="center"/>
              <w:rPr>
                <w:b/>
                <w:bCs/>
                <w:color w:val="000000"/>
                <w:sz w:val="28"/>
                <w:szCs w:val="28"/>
                <w:lang w:val="vi-VN"/>
              </w:rPr>
            </w:pPr>
            <w:r w:rsidRPr="000101D1">
              <w:rPr>
                <w:b/>
                <w:bCs/>
                <w:color w:val="000000"/>
                <w:sz w:val="28"/>
                <w:szCs w:val="28"/>
                <w:lang w:val="vi-VN"/>
              </w:rPr>
              <w:t>Nguyễn Văn Hưng</w:t>
            </w:r>
          </w:p>
        </w:tc>
      </w:tr>
    </w:tbl>
    <w:p w14:paraId="227413FC" w14:textId="77777777" w:rsidR="00880292" w:rsidRDefault="00880292" w:rsidP="00676692">
      <w:pPr>
        <w:pStyle w:val="NormalWeb"/>
        <w:spacing w:before="0" w:beforeAutospacing="0" w:afterAutospacing="0" w:line="300" w:lineRule="auto"/>
        <w:ind w:firstLine="567"/>
        <w:jc w:val="both"/>
        <w:rPr>
          <w:sz w:val="28"/>
          <w:szCs w:val="28"/>
        </w:rPr>
      </w:pPr>
    </w:p>
    <w:p w14:paraId="5A2F79E5" w14:textId="77777777" w:rsidR="00F43A9B" w:rsidRDefault="00F43A9B" w:rsidP="00676692">
      <w:pPr>
        <w:spacing w:line="300" w:lineRule="auto"/>
        <w:ind w:firstLine="567"/>
      </w:pPr>
    </w:p>
    <w:sectPr w:rsidR="00F43A9B" w:rsidSect="00880292">
      <w:headerReference w:type="default" r:id="rId9"/>
      <w:pgSz w:w="11907" w:h="16839" w:code="9"/>
      <w:pgMar w:top="851" w:right="1134" w:bottom="851" w:left="1701" w:header="340"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A9219" w14:textId="77777777" w:rsidR="00197B27" w:rsidRDefault="00197B27" w:rsidP="00880292">
      <w:r>
        <w:separator/>
      </w:r>
    </w:p>
  </w:endnote>
  <w:endnote w:type="continuationSeparator" w:id="0">
    <w:p w14:paraId="51C6D047" w14:textId="77777777" w:rsidR="00197B27" w:rsidRDefault="00197B27" w:rsidP="00880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Times New Roman Italic">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05275" w14:textId="77777777" w:rsidR="00197B27" w:rsidRDefault="00197B27" w:rsidP="00880292">
      <w:r>
        <w:separator/>
      </w:r>
    </w:p>
  </w:footnote>
  <w:footnote w:type="continuationSeparator" w:id="0">
    <w:p w14:paraId="565ED96E" w14:textId="77777777" w:rsidR="00197B27" w:rsidRDefault="00197B27" w:rsidP="00880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294960"/>
      <w:docPartObj>
        <w:docPartGallery w:val="Page Numbers (Top of Page)"/>
        <w:docPartUnique/>
      </w:docPartObj>
    </w:sdtPr>
    <w:sdtEndPr>
      <w:rPr>
        <w:rFonts w:ascii="Times New Roman" w:hAnsi="Times New Roman"/>
        <w:noProof/>
      </w:rPr>
    </w:sdtEndPr>
    <w:sdtContent>
      <w:p w14:paraId="037ED425" w14:textId="76083209" w:rsidR="002A352A" w:rsidRPr="00880292" w:rsidRDefault="002A352A">
        <w:pPr>
          <w:pStyle w:val="Header"/>
          <w:jc w:val="center"/>
          <w:rPr>
            <w:rFonts w:ascii="Times New Roman" w:hAnsi="Times New Roman"/>
          </w:rPr>
        </w:pPr>
        <w:r w:rsidRPr="00880292">
          <w:rPr>
            <w:rFonts w:ascii="Times New Roman" w:hAnsi="Times New Roman"/>
          </w:rPr>
          <w:fldChar w:fldCharType="begin"/>
        </w:r>
        <w:r w:rsidRPr="00880292">
          <w:rPr>
            <w:rFonts w:ascii="Times New Roman" w:hAnsi="Times New Roman"/>
          </w:rPr>
          <w:instrText xml:space="preserve"> PAGE   \* MERGEFORMAT </w:instrText>
        </w:r>
        <w:r w:rsidRPr="00880292">
          <w:rPr>
            <w:rFonts w:ascii="Times New Roman" w:hAnsi="Times New Roman"/>
          </w:rPr>
          <w:fldChar w:fldCharType="separate"/>
        </w:r>
        <w:r w:rsidR="00C56A2B">
          <w:rPr>
            <w:rFonts w:ascii="Times New Roman" w:hAnsi="Times New Roman"/>
            <w:noProof/>
          </w:rPr>
          <w:t>29</w:t>
        </w:r>
        <w:r w:rsidRPr="00880292">
          <w:rPr>
            <w:rFonts w:ascii="Times New Roman" w:hAnsi="Times New Roman"/>
            <w:noProof/>
          </w:rPr>
          <w:fldChar w:fldCharType="end"/>
        </w:r>
      </w:p>
    </w:sdtContent>
  </w:sdt>
  <w:p w14:paraId="339D36A1" w14:textId="77777777" w:rsidR="002A352A" w:rsidRDefault="002A35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60A88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5E48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C1C01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6273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3A63A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236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42F3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2CD0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40EC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6CD1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D13CB"/>
    <w:multiLevelType w:val="hybridMultilevel"/>
    <w:tmpl w:val="EB2C8AA0"/>
    <w:lvl w:ilvl="0" w:tplc="8144955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01320D1E"/>
    <w:multiLevelType w:val="hybridMultilevel"/>
    <w:tmpl w:val="A9C8DF70"/>
    <w:lvl w:ilvl="0" w:tplc="696022EE">
      <w:start w:val="6"/>
      <w:numFmt w:val="bullet"/>
      <w:lvlText w:val="-"/>
      <w:lvlJc w:val="left"/>
      <w:pPr>
        <w:ind w:left="790" w:hanging="360"/>
      </w:pPr>
      <w:rPr>
        <w:rFonts w:ascii="Times New Roman" w:eastAsia="Times New Roman" w:hAnsi="Times New Roman" w:cs="Times New Roman" w:hint="default"/>
        <w:b/>
      </w:rPr>
    </w:lvl>
    <w:lvl w:ilvl="1" w:tplc="042A0003" w:tentative="1">
      <w:start w:val="1"/>
      <w:numFmt w:val="bullet"/>
      <w:lvlText w:val="o"/>
      <w:lvlJc w:val="left"/>
      <w:pPr>
        <w:ind w:left="1510" w:hanging="360"/>
      </w:pPr>
      <w:rPr>
        <w:rFonts w:ascii="Courier New" w:hAnsi="Courier New" w:cs="Courier New" w:hint="default"/>
      </w:rPr>
    </w:lvl>
    <w:lvl w:ilvl="2" w:tplc="042A0005" w:tentative="1">
      <w:start w:val="1"/>
      <w:numFmt w:val="bullet"/>
      <w:lvlText w:val=""/>
      <w:lvlJc w:val="left"/>
      <w:pPr>
        <w:ind w:left="2230" w:hanging="360"/>
      </w:pPr>
      <w:rPr>
        <w:rFonts w:ascii="Wingdings" w:hAnsi="Wingdings" w:hint="default"/>
      </w:rPr>
    </w:lvl>
    <w:lvl w:ilvl="3" w:tplc="042A0001" w:tentative="1">
      <w:start w:val="1"/>
      <w:numFmt w:val="bullet"/>
      <w:lvlText w:val=""/>
      <w:lvlJc w:val="left"/>
      <w:pPr>
        <w:ind w:left="2950" w:hanging="360"/>
      </w:pPr>
      <w:rPr>
        <w:rFonts w:ascii="Symbol" w:hAnsi="Symbol" w:hint="default"/>
      </w:rPr>
    </w:lvl>
    <w:lvl w:ilvl="4" w:tplc="042A0003" w:tentative="1">
      <w:start w:val="1"/>
      <w:numFmt w:val="bullet"/>
      <w:lvlText w:val="o"/>
      <w:lvlJc w:val="left"/>
      <w:pPr>
        <w:ind w:left="3670" w:hanging="360"/>
      </w:pPr>
      <w:rPr>
        <w:rFonts w:ascii="Courier New" w:hAnsi="Courier New" w:cs="Courier New" w:hint="default"/>
      </w:rPr>
    </w:lvl>
    <w:lvl w:ilvl="5" w:tplc="042A0005" w:tentative="1">
      <w:start w:val="1"/>
      <w:numFmt w:val="bullet"/>
      <w:lvlText w:val=""/>
      <w:lvlJc w:val="left"/>
      <w:pPr>
        <w:ind w:left="4390" w:hanging="360"/>
      </w:pPr>
      <w:rPr>
        <w:rFonts w:ascii="Wingdings" w:hAnsi="Wingdings" w:hint="default"/>
      </w:rPr>
    </w:lvl>
    <w:lvl w:ilvl="6" w:tplc="042A0001" w:tentative="1">
      <w:start w:val="1"/>
      <w:numFmt w:val="bullet"/>
      <w:lvlText w:val=""/>
      <w:lvlJc w:val="left"/>
      <w:pPr>
        <w:ind w:left="5110" w:hanging="360"/>
      </w:pPr>
      <w:rPr>
        <w:rFonts w:ascii="Symbol" w:hAnsi="Symbol" w:hint="default"/>
      </w:rPr>
    </w:lvl>
    <w:lvl w:ilvl="7" w:tplc="042A0003" w:tentative="1">
      <w:start w:val="1"/>
      <w:numFmt w:val="bullet"/>
      <w:lvlText w:val="o"/>
      <w:lvlJc w:val="left"/>
      <w:pPr>
        <w:ind w:left="5830" w:hanging="360"/>
      </w:pPr>
      <w:rPr>
        <w:rFonts w:ascii="Courier New" w:hAnsi="Courier New" w:cs="Courier New" w:hint="default"/>
      </w:rPr>
    </w:lvl>
    <w:lvl w:ilvl="8" w:tplc="042A0005" w:tentative="1">
      <w:start w:val="1"/>
      <w:numFmt w:val="bullet"/>
      <w:lvlText w:val=""/>
      <w:lvlJc w:val="left"/>
      <w:pPr>
        <w:ind w:left="6550" w:hanging="360"/>
      </w:pPr>
      <w:rPr>
        <w:rFonts w:ascii="Wingdings" w:hAnsi="Wingdings" w:hint="default"/>
      </w:rPr>
    </w:lvl>
  </w:abstractNum>
  <w:abstractNum w:abstractNumId="12" w15:restartNumberingAfterBreak="0">
    <w:nsid w:val="0B5565D0"/>
    <w:multiLevelType w:val="hybridMultilevel"/>
    <w:tmpl w:val="5FD00956"/>
    <w:lvl w:ilvl="0" w:tplc="0EC05E70">
      <w:numFmt w:val="bullet"/>
      <w:lvlText w:val="-"/>
      <w:lvlJc w:val="left"/>
      <w:pPr>
        <w:ind w:left="541" w:hanging="360"/>
      </w:pPr>
      <w:rPr>
        <w:rFonts w:ascii="Times New Roman" w:eastAsia="Calibri" w:hAnsi="Times New Roman" w:cs="Times New Roman" w:hint="default"/>
      </w:rPr>
    </w:lvl>
    <w:lvl w:ilvl="1" w:tplc="04090003" w:tentative="1">
      <w:start w:val="1"/>
      <w:numFmt w:val="bullet"/>
      <w:lvlText w:val="o"/>
      <w:lvlJc w:val="left"/>
      <w:pPr>
        <w:ind w:left="1261" w:hanging="360"/>
      </w:pPr>
      <w:rPr>
        <w:rFonts w:ascii="Courier New" w:hAnsi="Courier New" w:cs="Courier New" w:hint="default"/>
      </w:rPr>
    </w:lvl>
    <w:lvl w:ilvl="2" w:tplc="04090005" w:tentative="1">
      <w:start w:val="1"/>
      <w:numFmt w:val="bullet"/>
      <w:lvlText w:val=""/>
      <w:lvlJc w:val="left"/>
      <w:pPr>
        <w:ind w:left="1981" w:hanging="360"/>
      </w:pPr>
      <w:rPr>
        <w:rFonts w:ascii="Wingdings" w:hAnsi="Wingdings" w:hint="default"/>
      </w:rPr>
    </w:lvl>
    <w:lvl w:ilvl="3" w:tplc="04090001" w:tentative="1">
      <w:start w:val="1"/>
      <w:numFmt w:val="bullet"/>
      <w:lvlText w:val=""/>
      <w:lvlJc w:val="left"/>
      <w:pPr>
        <w:ind w:left="2701" w:hanging="360"/>
      </w:pPr>
      <w:rPr>
        <w:rFonts w:ascii="Symbol" w:hAnsi="Symbol" w:hint="default"/>
      </w:rPr>
    </w:lvl>
    <w:lvl w:ilvl="4" w:tplc="04090003" w:tentative="1">
      <w:start w:val="1"/>
      <w:numFmt w:val="bullet"/>
      <w:lvlText w:val="o"/>
      <w:lvlJc w:val="left"/>
      <w:pPr>
        <w:ind w:left="3421" w:hanging="360"/>
      </w:pPr>
      <w:rPr>
        <w:rFonts w:ascii="Courier New" w:hAnsi="Courier New" w:cs="Courier New" w:hint="default"/>
      </w:rPr>
    </w:lvl>
    <w:lvl w:ilvl="5" w:tplc="04090005" w:tentative="1">
      <w:start w:val="1"/>
      <w:numFmt w:val="bullet"/>
      <w:lvlText w:val=""/>
      <w:lvlJc w:val="left"/>
      <w:pPr>
        <w:ind w:left="4141" w:hanging="360"/>
      </w:pPr>
      <w:rPr>
        <w:rFonts w:ascii="Wingdings" w:hAnsi="Wingdings" w:hint="default"/>
      </w:rPr>
    </w:lvl>
    <w:lvl w:ilvl="6" w:tplc="04090001" w:tentative="1">
      <w:start w:val="1"/>
      <w:numFmt w:val="bullet"/>
      <w:lvlText w:val=""/>
      <w:lvlJc w:val="left"/>
      <w:pPr>
        <w:ind w:left="4861" w:hanging="360"/>
      </w:pPr>
      <w:rPr>
        <w:rFonts w:ascii="Symbol" w:hAnsi="Symbol" w:hint="default"/>
      </w:rPr>
    </w:lvl>
    <w:lvl w:ilvl="7" w:tplc="04090003" w:tentative="1">
      <w:start w:val="1"/>
      <w:numFmt w:val="bullet"/>
      <w:lvlText w:val="o"/>
      <w:lvlJc w:val="left"/>
      <w:pPr>
        <w:ind w:left="5581" w:hanging="360"/>
      </w:pPr>
      <w:rPr>
        <w:rFonts w:ascii="Courier New" w:hAnsi="Courier New" w:cs="Courier New" w:hint="default"/>
      </w:rPr>
    </w:lvl>
    <w:lvl w:ilvl="8" w:tplc="04090005" w:tentative="1">
      <w:start w:val="1"/>
      <w:numFmt w:val="bullet"/>
      <w:lvlText w:val=""/>
      <w:lvlJc w:val="left"/>
      <w:pPr>
        <w:ind w:left="6301" w:hanging="360"/>
      </w:pPr>
      <w:rPr>
        <w:rFonts w:ascii="Wingdings" w:hAnsi="Wingdings" w:hint="default"/>
      </w:rPr>
    </w:lvl>
  </w:abstractNum>
  <w:abstractNum w:abstractNumId="13" w15:restartNumberingAfterBreak="0">
    <w:nsid w:val="0BB017E8"/>
    <w:multiLevelType w:val="multilevel"/>
    <w:tmpl w:val="AE2EB438"/>
    <w:lvl w:ilvl="0">
      <w:start w:val="1"/>
      <w:numFmt w:val="bullet"/>
      <w:lvlText w:val="-"/>
      <w:lvlJc w:val="left"/>
      <w:pPr>
        <w:ind w:left="1080" w:hanging="360"/>
      </w:pPr>
      <w:rPr>
        <w:strike w:val="0"/>
        <w:dstrike w:val="0"/>
        <w:u w:val="none"/>
        <w:effect w:val="none"/>
      </w:rPr>
    </w:lvl>
    <w:lvl w:ilvl="1">
      <w:start w:val="1"/>
      <w:numFmt w:val="bullet"/>
      <w:lvlText w:val="-"/>
      <w:lvlJc w:val="left"/>
      <w:pPr>
        <w:ind w:left="1800" w:hanging="360"/>
      </w:pPr>
      <w:rPr>
        <w:strike w:val="0"/>
        <w:dstrike w:val="0"/>
        <w:u w:val="none"/>
        <w:effect w:val="none"/>
      </w:rPr>
    </w:lvl>
    <w:lvl w:ilvl="2">
      <w:start w:val="1"/>
      <w:numFmt w:val="bullet"/>
      <w:lvlText w:val="-"/>
      <w:lvlJc w:val="left"/>
      <w:pPr>
        <w:ind w:left="2520" w:hanging="360"/>
      </w:pPr>
      <w:rPr>
        <w:strike w:val="0"/>
        <w:dstrike w:val="0"/>
        <w:u w:val="none"/>
        <w:effect w:val="none"/>
      </w:rPr>
    </w:lvl>
    <w:lvl w:ilvl="3">
      <w:start w:val="1"/>
      <w:numFmt w:val="bullet"/>
      <w:lvlText w:val="-"/>
      <w:lvlJc w:val="left"/>
      <w:pPr>
        <w:ind w:left="3240" w:hanging="360"/>
      </w:pPr>
      <w:rPr>
        <w:strike w:val="0"/>
        <w:dstrike w:val="0"/>
        <w:u w:val="none"/>
        <w:effect w:val="none"/>
      </w:rPr>
    </w:lvl>
    <w:lvl w:ilvl="4">
      <w:start w:val="1"/>
      <w:numFmt w:val="bullet"/>
      <w:lvlText w:val="-"/>
      <w:lvlJc w:val="left"/>
      <w:pPr>
        <w:ind w:left="3960" w:hanging="360"/>
      </w:pPr>
      <w:rPr>
        <w:strike w:val="0"/>
        <w:dstrike w:val="0"/>
        <w:u w:val="none"/>
        <w:effect w:val="none"/>
      </w:rPr>
    </w:lvl>
    <w:lvl w:ilvl="5">
      <w:start w:val="1"/>
      <w:numFmt w:val="bullet"/>
      <w:lvlText w:val="-"/>
      <w:lvlJc w:val="left"/>
      <w:pPr>
        <w:ind w:left="4680" w:hanging="360"/>
      </w:pPr>
      <w:rPr>
        <w:strike w:val="0"/>
        <w:dstrike w:val="0"/>
        <w:u w:val="none"/>
        <w:effect w:val="none"/>
      </w:rPr>
    </w:lvl>
    <w:lvl w:ilvl="6">
      <w:start w:val="1"/>
      <w:numFmt w:val="bullet"/>
      <w:lvlText w:val="-"/>
      <w:lvlJc w:val="left"/>
      <w:pPr>
        <w:ind w:left="5400" w:hanging="360"/>
      </w:pPr>
      <w:rPr>
        <w:strike w:val="0"/>
        <w:dstrike w:val="0"/>
        <w:u w:val="none"/>
        <w:effect w:val="none"/>
      </w:rPr>
    </w:lvl>
    <w:lvl w:ilvl="7">
      <w:start w:val="1"/>
      <w:numFmt w:val="bullet"/>
      <w:lvlText w:val="-"/>
      <w:lvlJc w:val="left"/>
      <w:pPr>
        <w:ind w:left="6120" w:hanging="360"/>
      </w:pPr>
      <w:rPr>
        <w:strike w:val="0"/>
        <w:dstrike w:val="0"/>
        <w:u w:val="none"/>
        <w:effect w:val="none"/>
      </w:rPr>
    </w:lvl>
    <w:lvl w:ilvl="8">
      <w:start w:val="1"/>
      <w:numFmt w:val="bullet"/>
      <w:lvlText w:val="-"/>
      <w:lvlJc w:val="left"/>
      <w:pPr>
        <w:ind w:left="6840" w:hanging="360"/>
      </w:pPr>
      <w:rPr>
        <w:strike w:val="0"/>
        <w:dstrike w:val="0"/>
        <w:u w:val="none"/>
        <w:effect w:val="none"/>
      </w:rPr>
    </w:lvl>
  </w:abstractNum>
  <w:abstractNum w:abstractNumId="14" w15:restartNumberingAfterBreak="0">
    <w:nsid w:val="0E0E6261"/>
    <w:multiLevelType w:val="hybridMultilevel"/>
    <w:tmpl w:val="52502EE0"/>
    <w:lvl w:ilvl="0" w:tplc="2B8ACB00">
      <w:numFmt w:val="bullet"/>
      <w:lvlText w:val="-"/>
      <w:lvlJc w:val="left"/>
      <w:pPr>
        <w:ind w:left="107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1925341"/>
    <w:multiLevelType w:val="hybridMultilevel"/>
    <w:tmpl w:val="A81EFA2A"/>
    <w:lvl w:ilvl="0" w:tplc="A712D388">
      <w:start w:val="2"/>
      <w:numFmt w:val="bullet"/>
      <w:lvlText w:val="-"/>
      <w:lvlJc w:val="left"/>
      <w:pPr>
        <w:tabs>
          <w:tab w:val="num" w:pos="1605"/>
        </w:tabs>
        <w:ind w:left="1605" w:hanging="88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0D262E7"/>
    <w:multiLevelType w:val="hybridMultilevel"/>
    <w:tmpl w:val="D4BCF1B2"/>
    <w:lvl w:ilvl="0" w:tplc="6C3CBE44">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1A73D98"/>
    <w:multiLevelType w:val="hybridMultilevel"/>
    <w:tmpl w:val="4B6CF920"/>
    <w:lvl w:ilvl="0" w:tplc="F68CE204">
      <w:start w:val="1"/>
      <w:numFmt w:val="upperRoman"/>
      <w:lvlText w:val="%1."/>
      <w:lvlJc w:val="left"/>
      <w:pPr>
        <w:ind w:left="1287" w:hanging="720"/>
      </w:pPr>
      <w:rPr>
        <w:rFonts w:ascii=".VnTime" w:hAnsi=".VnTime"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2E662CCD"/>
    <w:multiLevelType w:val="hybridMultilevel"/>
    <w:tmpl w:val="1568B9B8"/>
    <w:lvl w:ilvl="0" w:tplc="D9C044F0">
      <w:start w:val="3"/>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2F19148C"/>
    <w:multiLevelType w:val="hybridMultilevel"/>
    <w:tmpl w:val="8D100224"/>
    <w:lvl w:ilvl="0" w:tplc="F7B0BBD0">
      <w:start w:val="3"/>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6826575"/>
    <w:multiLevelType w:val="hybridMultilevel"/>
    <w:tmpl w:val="1B447D6C"/>
    <w:lvl w:ilvl="0" w:tplc="C7A6A9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9536B84"/>
    <w:multiLevelType w:val="hybridMultilevel"/>
    <w:tmpl w:val="75E44AAA"/>
    <w:lvl w:ilvl="0" w:tplc="8F0AEC44">
      <w:start w:val="2"/>
      <w:numFmt w:val="bullet"/>
      <w:lvlText w:val="-"/>
      <w:lvlJc w:val="left"/>
      <w:pPr>
        <w:tabs>
          <w:tab w:val="num" w:pos="1080"/>
        </w:tabs>
        <w:ind w:left="1080" w:hanging="360"/>
      </w:pPr>
      <w:rPr>
        <w:rFonts w:ascii=".VnTime" w:eastAsia="Times New Roman" w:hAnsi=".VnTime"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01E0713"/>
    <w:multiLevelType w:val="multilevel"/>
    <w:tmpl w:val="22163090"/>
    <w:lvl w:ilvl="0">
      <w:start w:val="1"/>
      <w:numFmt w:val="decimal"/>
      <w:lvlText w:val="%1."/>
      <w:lvlJc w:val="left"/>
      <w:pPr>
        <w:ind w:left="1215" w:hanging="1215"/>
      </w:pPr>
      <w:rPr>
        <w:rFonts w:hint="default"/>
        <w:b/>
      </w:rPr>
    </w:lvl>
    <w:lvl w:ilvl="1">
      <w:start w:val="1"/>
      <w:numFmt w:val="decimal"/>
      <w:lvlText w:val="%1.%2."/>
      <w:lvlJc w:val="left"/>
      <w:pPr>
        <w:ind w:left="1935" w:hanging="1215"/>
      </w:pPr>
      <w:rPr>
        <w:rFonts w:hint="default"/>
        <w:b/>
      </w:rPr>
    </w:lvl>
    <w:lvl w:ilvl="2">
      <w:start w:val="1"/>
      <w:numFmt w:val="decimal"/>
      <w:lvlText w:val="%1.%2.%3."/>
      <w:lvlJc w:val="left"/>
      <w:pPr>
        <w:ind w:left="2655" w:hanging="1215"/>
      </w:pPr>
      <w:rPr>
        <w:rFonts w:hint="default"/>
        <w:b/>
      </w:rPr>
    </w:lvl>
    <w:lvl w:ilvl="3">
      <w:start w:val="1"/>
      <w:numFmt w:val="decimal"/>
      <w:lvlText w:val="%1.%2.%3.%4."/>
      <w:lvlJc w:val="left"/>
      <w:pPr>
        <w:ind w:left="3375" w:hanging="1215"/>
      </w:pPr>
      <w:rPr>
        <w:rFonts w:hint="default"/>
        <w:b/>
      </w:rPr>
    </w:lvl>
    <w:lvl w:ilvl="4">
      <w:start w:val="1"/>
      <w:numFmt w:val="decimal"/>
      <w:lvlText w:val="%1.%2.%3.%4.%5."/>
      <w:lvlJc w:val="left"/>
      <w:pPr>
        <w:ind w:left="4095" w:hanging="1215"/>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23" w15:restartNumberingAfterBreak="0">
    <w:nsid w:val="45187B45"/>
    <w:multiLevelType w:val="hybridMultilevel"/>
    <w:tmpl w:val="30BE602A"/>
    <w:lvl w:ilvl="0" w:tplc="C52CCAFE">
      <w:start w:val="1"/>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4" w15:restartNumberingAfterBreak="0">
    <w:nsid w:val="45801435"/>
    <w:multiLevelType w:val="hybridMultilevel"/>
    <w:tmpl w:val="2D74147C"/>
    <w:lvl w:ilvl="0" w:tplc="52F887B8">
      <w:start w:val="3"/>
      <w:numFmt w:val="bullet"/>
      <w:lvlText w:val=""/>
      <w:lvlJc w:val="left"/>
      <w:pPr>
        <w:ind w:left="1287" w:hanging="360"/>
      </w:pPr>
      <w:rPr>
        <w:rFonts w:ascii="Symbol" w:eastAsia="Times New Roman" w:hAnsi="Symbol"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4B3D22A3"/>
    <w:multiLevelType w:val="hybridMultilevel"/>
    <w:tmpl w:val="86866934"/>
    <w:lvl w:ilvl="0" w:tplc="42E843A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C4B0EB6"/>
    <w:multiLevelType w:val="hybridMultilevel"/>
    <w:tmpl w:val="88A49E8C"/>
    <w:lvl w:ilvl="0" w:tplc="013828F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D75586C"/>
    <w:multiLevelType w:val="hybridMultilevel"/>
    <w:tmpl w:val="F95E3F32"/>
    <w:lvl w:ilvl="0" w:tplc="6B249EBC">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7EC53E9"/>
    <w:multiLevelType w:val="hybridMultilevel"/>
    <w:tmpl w:val="D3AC20AE"/>
    <w:lvl w:ilvl="0" w:tplc="FDD4328E">
      <w:start w:val="1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15:restartNumberingAfterBreak="0">
    <w:nsid w:val="5CC66AE0"/>
    <w:multiLevelType w:val="hybridMultilevel"/>
    <w:tmpl w:val="0854B92E"/>
    <w:lvl w:ilvl="0" w:tplc="F8266E62">
      <w:start w:val="2"/>
      <w:numFmt w:val="bullet"/>
      <w:lvlText w:val=""/>
      <w:lvlJc w:val="left"/>
      <w:pPr>
        <w:tabs>
          <w:tab w:val="num" w:pos="1080"/>
        </w:tabs>
        <w:ind w:left="1080" w:hanging="360"/>
      </w:pPr>
      <w:rPr>
        <w:rFonts w:ascii="Symbol" w:eastAsia="Times New Roman" w:hAnsi="Symbo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2DB24DF"/>
    <w:multiLevelType w:val="hybridMultilevel"/>
    <w:tmpl w:val="8FFC5B30"/>
    <w:lvl w:ilvl="0" w:tplc="086EC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57E5099"/>
    <w:multiLevelType w:val="hybridMultilevel"/>
    <w:tmpl w:val="E78462C0"/>
    <w:lvl w:ilvl="0" w:tplc="3F62ED5E">
      <w:start w:val="1"/>
      <w:numFmt w:val="decimal"/>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41E7303"/>
    <w:multiLevelType w:val="hybridMultilevel"/>
    <w:tmpl w:val="4C4C584E"/>
    <w:lvl w:ilvl="0" w:tplc="FA7E56D2">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3" w15:restartNumberingAfterBreak="0">
    <w:nsid w:val="76D51E27"/>
    <w:multiLevelType w:val="hybridMultilevel"/>
    <w:tmpl w:val="C522383C"/>
    <w:lvl w:ilvl="0" w:tplc="9B742B6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82E4DBC"/>
    <w:multiLevelType w:val="hybridMultilevel"/>
    <w:tmpl w:val="10609144"/>
    <w:lvl w:ilvl="0" w:tplc="E800DE92">
      <w:start w:val="6"/>
      <w:numFmt w:val="bullet"/>
      <w:lvlText w:val="-"/>
      <w:lvlJc w:val="left"/>
      <w:rPr>
        <w:rFonts w:ascii="Times New Roman" w:eastAsia="Times New Roman" w:hAnsi="Times New Roman" w:cs="Times New Roman" w:hint="default"/>
        <w:i/>
        <w:color w:val="000000"/>
      </w:rPr>
    </w:lvl>
    <w:lvl w:ilvl="1" w:tplc="042A0003" w:tentative="1">
      <w:start w:val="1"/>
      <w:numFmt w:val="bullet"/>
      <w:lvlText w:val="o"/>
      <w:lvlJc w:val="left"/>
      <w:pPr>
        <w:ind w:left="1150" w:hanging="360"/>
      </w:pPr>
      <w:rPr>
        <w:rFonts w:ascii="Courier New" w:hAnsi="Courier New" w:cs="Courier New" w:hint="default"/>
      </w:rPr>
    </w:lvl>
    <w:lvl w:ilvl="2" w:tplc="042A0005" w:tentative="1">
      <w:start w:val="1"/>
      <w:numFmt w:val="bullet"/>
      <w:lvlText w:val=""/>
      <w:lvlJc w:val="left"/>
      <w:pPr>
        <w:ind w:left="1870" w:hanging="360"/>
      </w:pPr>
      <w:rPr>
        <w:rFonts w:ascii="Wingdings" w:hAnsi="Wingdings" w:hint="default"/>
      </w:rPr>
    </w:lvl>
    <w:lvl w:ilvl="3" w:tplc="042A0001" w:tentative="1">
      <w:start w:val="1"/>
      <w:numFmt w:val="bullet"/>
      <w:lvlText w:val=""/>
      <w:lvlJc w:val="left"/>
      <w:pPr>
        <w:ind w:left="2590" w:hanging="360"/>
      </w:pPr>
      <w:rPr>
        <w:rFonts w:ascii="Symbol" w:hAnsi="Symbol" w:hint="default"/>
      </w:rPr>
    </w:lvl>
    <w:lvl w:ilvl="4" w:tplc="042A0003" w:tentative="1">
      <w:start w:val="1"/>
      <w:numFmt w:val="bullet"/>
      <w:lvlText w:val="o"/>
      <w:lvlJc w:val="left"/>
      <w:pPr>
        <w:ind w:left="3310" w:hanging="360"/>
      </w:pPr>
      <w:rPr>
        <w:rFonts w:ascii="Courier New" w:hAnsi="Courier New" w:cs="Courier New" w:hint="default"/>
      </w:rPr>
    </w:lvl>
    <w:lvl w:ilvl="5" w:tplc="042A0005" w:tentative="1">
      <w:start w:val="1"/>
      <w:numFmt w:val="bullet"/>
      <w:lvlText w:val=""/>
      <w:lvlJc w:val="left"/>
      <w:pPr>
        <w:ind w:left="4030" w:hanging="360"/>
      </w:pPr>
      <w:rPr>
        <w:rFonts w:ascii="Wingdings" w:hAnsi="Wingdings" w:hint="default"/>
      </w:rPr>
    </w:lvl>
    <w:lvl w:ilvl="6" w:tplc="042A0001" w:tentative="1">
      <w:start w:val="1"/>
      <w:numFmt w:val="bullet"/>
      <w:lvlText w:val=""/>
      <w:lvlJc w:val="left"/>
      <w:pPr>
        <w:ind w:left="4750" w:hanging="360"/>
      </w:pPr>
      <w:rPr>
        <w:rFonts w:ascii="Symbol" w:hAnsi="Symbol" w:hint="default"/>
      </w:rPr>
    </w:lvl>
    <w:lvl w:ilvl="7" w:tplc="042A0003" w:tentative="1">
      <w:start w:val="1"/>
      <w:numFmt w:val="bullet"/>
      <w:lvlText w:val="o"/>
      <w:lvlJc w:val="left"/>
      <w:pPr>
        <w:ind w:left="5470" w:hanging="360"/>
      </w:pPr>
      <w:rPr>
        <w:rFonts w:ascii="Courier New" w:hAnsi="Courier New" w:cs="Courier New" w:hint="default"/>
      </w:rPr>
    </w:lvl>
    <w:lvl w:ilvl="8" w:tplc="042A0005" w:tentative="1">
      <w:start w:val="1"/>
      <w:numFmt w:val="bullet"/>
      <w:lvlText w:val=""/>
      <w:lvlJc w:val="left"/>
      <w:pPr>
        <w:ind w:left="6190" w:hanging="360"/>
      </w:pPr>
      <w:rPr>
        <w:rFonts w:ascii="Wingdings" w:hAnsi="Wingdings" w:hint="default"/>
      </w:rPr>
    </w:lvl>
  </w:abstractNum>
  <w:abstractNum w:abstractNumId="35" w15:restartNumberingAfterBreak="0">
    <w:nsid w:val="7A572821"/>
    <w:multiLevelType w:val="hybridMultilevel"/>
    <w:tmpl w:val="BECE85E2"/>
    <w:lvl w:ilvl="0" w:tplc="A530ABFE">
      <w:start w:val="6"/>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6" w15:restartNumberingAfterBreak="0">
    <w:nsid w:val="7AA43CF6"/>
    <w:multiLevelType w:val="hybridMultilevel"/>
    <w:tmpl w:val="ADF625AC"/>
    <w:lvl w:ilvl="0" w:tplc="F7C4BE50">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2"/>
  </w:num>
  <w:num w:numId="2">
    <w:abstractNumId w:val="34"/>
  </w:num>
  <w:num w:numId="3">
    <w:abstractNumId w:val="11"/>
  </w:num>
  <w:num w:numId="4">
    <w:abstractNumId w:val="19"/>
  </w:num>
  <w:num w:numId="5">
    <w:abstractNumId w:val="36"/>
  </w:num>
  <w:num w:numId="6">
    <w:abstractNumId w:val="2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6"/>
  </w:num>
  <w:num w:numId="18">
    <w:abstractNumId w:val="29"/>
  </w:num>
  <w:num w:numId="19">
    <w:abstractNumId w:val="21"/>
  </w:num>
  <w:num w:numId="20">
    <w:abstractNumId w:val="31"/>
  </w:num>
  <w:num w:numId="21">
    <w:abstractNumId w:val="25"/>
  </w:num>
  <w:num w:numId="22">
    <w:abstractNumId w:val="27"/>
  </w:num>
  <w:num w:numId="23">
    <w:abstractNumId w:val="14"/>
  </w:num>
  <w:num w:numId="24">
    <w:abstractNumId w:val="23"/>
  </w:num>
  <w:num w:numId="25">
    <w:abstractNumId w:val="35"/>
  </w:num>
  <w:num w:numId="26">
    <w:abstractNumId w:val="17"/>
  </w:num>
  <w:num w:numId="27">
    <w:abstractNumId w:val="13"/>
  </w:num>
  <w:num w:numId="28">
    <w:abstractNumId w:val="33"/>
  </w:num>
  <w:num w:numId="29">
    <w:abstractNumId w:val="15"/>
  </w:num>
  <w:num w:numId="30">
    <w:abstractNumId w:val="18"/>
  </w:num>
  <w:num w:numId="31">
    <w:abstractNumId w:val="28"/>
  </w:num>
  <w:num w:numId="32">
    <w:abstractNumId w:val="10"/>
  </w:num>
  <w:num w:numId="33">
    <w:abstractNumId w:val="24"/>
  </w:num>
  <w:num w:numId="34">
    <w:abstractNumId w:val="32"/>
  </w:num>
  <w:num w:numId="35">
    <w:abstractNumId w:val="26"/>
  </w:num>
  <w:num w:numId="36">
    <w:abstractNumId w:val="30"/>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292"/>
    <w:rsid w:val="00001DDF"/>
    <w:rsid w:val="00002758"/>
    <w:rsid w:val="00002D37"/>
    <w:rsid w:val="000058C7"/>
    <w:rsid w:val="00005F52"/>
    <w:rsid w:val="00011B19"/>
    <w:rsid w:val="00013A4F"/>
    <w:rsid w:val="00015845"/>
    <w:rsid w:val="00020501"/>
    <w:rsid w:val="000231F6"/>
    <w:rsid w:val="00024D17"/>
    <w:rsid w:val="00026708"/>
    <w:rsid w:val="00027E98"/>
    <w:rsid w:val="00032440"/>
    <w:rsid w:val="00032AFC"/>
    <w:rsid w:val="00033E34"/>
    <w:rsid w:val="0003460F"/>
    <w:rsid w:val="000421CF"/>
    <w:rsid w:val="00042421"/>
    <w:rsid w:val="00043770"/>
    <w:rsid w:val="00043BE1"/>
    <w:rsid w:val="00047429"/>
    <w:rsid w:val="00047C63"/>
    <w:rsid w:val="000511CD"/>
    <w:rsid w:val="0005122B"/>
    <w:rsid w:val="0005210E"/>
    <w:rsid w:val="00052B51"/>
    <w:rsid w:val="00052BEB"/>
    <w:rsid w:val="00055A1F"/>
    <w:rsid w:val="00056515"/>
    <w:rsid w:val="0005786E"/>
    <w:rsid w:val="00057A8E"/>
    <w:rsid w:val="00062556"/>
    <w:rsid w:val="00065789"/>
    <w:rsid w:val="00065F16"/>
    <w:rsid w:val="00071D3F"/>
    <w:rsid w:val="0007528A"/>
    <w:rsid w:val="000800DE"/>
    <w:rsid w:val="00080576"/>
    <w:rsid w:val="00081B23"/>
    <w:rsid w:val="00082C33"/>
    <w:rsid w:val="000916D9"/>
    <w:rsid w:val="0009356F"/>
    <w:rsid w:val="00094147"/>
    <w:rsid w:val="000A0D8D"/>
    <w:rsid w:val="000A1DA0"/>
    <w:rsid w:val="000A30E4"/>
    <w:rsid w:val="000A3589"/>
    <w:rsid w:val="000A408A"/>
    <w:rsid w:val="000A40A5"/>
    <w:rsid w:val="000A60B8"/>
    <w:rsid w:val="000A6C79"/>
    <w:rsid w:val="000B0216"/>
    <w:rsid w:val="000B3D33"/>
    <w:rsid w:val="000B4508"/>
    <w:rsid w:val="000B5227"/>
    <w:rsid w:val="000C33C8"/>
    <w:rsid w:val="000C4842"/>
    <w:rsid w:val="000C6D26"/>
    <w:rsid w:val="000D5029"/>
    <w:rsid w:val="000E210F"/>
    <w:rsid w:val="000E2378"/>
    <w:rsid w:val="000E2683"/>
    <w:rsid w:val="000E29BB"/>
    <w:rsid w:val="000E2C97"/>
    <w:rsid w:val="000E5760"/>
    <w:rsid w:val="000E6635"/>
    <w:rsid w:val="000E67EE"/>
    <w:rsid w:val="000F45B0"/>
    <w:rsid w:val="000F626B"/>
    <w:rsid w:val="0010043E"/>
    <w:rsid w:val="001007A7"/>
    <w:rsid w:val="00100F37"/>
    <w:rsid w:val="0010269E"/>
    <w:rsid w:val="00105850"/>
    <w:rsid w:val="00110C60"/>
    <w:rsid w:val="0011519D"/>
    <w:rsid w:val="00115774"/>
    <w:rsid w:val="00115CF3"/>
    <w:rsid w:val="001178FD"/>
    <w:rsid w:val="00120855"/>
    <w:rsid w:val="001212E2"/>
    <w:rsid w:val="001224EB"/>
    <w:rsid w:val="00123509"/>
    <w:rsid w:val="0012425F"/>
    <w:rsid w:val="00125DFA"/>
    <w:rsid w:val="00126E87"/>
    <w:rsid w:val="00127C7A"/>
    <w:rsid w:val="00133800"/>
    <w:rsid w:val="00141F90"/>
    <w:rsid w:val="0014257D"/>
    <w:rsid w:val="001425A3"/>
    <w:rsid w:val="0014338D"/>
    <w:rsid w:val="001436AA"/>
    <w:rsid w:val="00146BA0"/>
    <w:rsid w:val="00147DB7"/>
    <w:rsid w:val="0015382B"/>
    <w:rsid w:val="00156FDC"/>
    <w:rsid w:val="00161EAF"/>
    <w:rsid w:val="0016379C"/>
    <w:rsid w:val="0016567C"/>
    <w:rsid w:val="001657E6"/>
    <w:rsid w:val="00166289"/>
    <w:rsid w:val="001716E8"/>
    <w:rsid w:val="00176EE6"/>
    <w:rsid w:val="00184007"/>
    <w:rsid w:val="00184E90"/>
    <w:rsid w:val="00186F16"/>
    <w:rsid w:val="0019033E"/>
    <w:rsid w:val="00191A8E"/>
    <w:rsid w:val="001923FF"/>
    <w:rsid w:val="001942A0"/>
    <w:rsid w:val="00194711"/>
    <w:rsid w:val="001949FA"/>
    <w:rsid w:val="00196A75"/>
    <w:rsid w:val="00197559"/>
    <w:rsid w:val="001976A3"/>
    <w:rsid w:val="00197B27"/>
    <w:rsid w:val="001A0A20"/>
    <w:rsid w:val="001A0A55"/>
    <w:rsid w:val="001A0EB8"/>
    <w:rsid w:val="001A2637"/>
    <w:rsid w:val="001A2650"/>
    <w:rsid w:val="001A33C6"/>
    <w:rsid w:val="001A64B4"/>
    <w:rsid w:val="001A6C3D"/>
    <w:rsid w:val="001A708C"/>
    <w:rsid w:val="001B06FC"/>
    <w:rsid w:val="001B0AA1"/>
    <w:rsid w:val="001B12A3"/>
    <w:rsid w:val="001B1F2B"/>
    <w:rsid w:val="001B1FE3"/>
    <w:rsid w:val="001B6494"/>
    <w:rsid w:val="001D24D1"/>
    <w:rsid w:val="001D618F"/>
    <w:rsid w:val="001E2A68"/>
    <w:rsid w:val="001E6F8D"/>
    <w:rsid w:val="001E6FBB"/>
    <w:rsid w:val="001F437B"/>
    <w:rsid w:val="001F709D"/>
    <w:rsid w:val="001F7524"/>
    <w:rsid w:val="00200A09"/>
    <w:rsid w:val="00201F8B"/>
    <w:rsid w:val="002021EE"/>
    <w:rsid w:val="00206BCC"/>
    <w:rsid w:val="00210FF9"/>
    <w:rsid w:val="00211012"/>
    <w:rsid w:val="0021144F"/>
    <w:rsid w:val="00213F6E"/>
    <w:rsid w:val="00214C1A"/>
    <w:rsid w:val="002167A8"/>
    <w:rsid w:val="00216E6A"/>
    <w:rsid w:val="002209AA"/>
    <w:rsid w:val="00220E8C"/>
    <w:rsid w:val="00221710"/>
    <w:rsid w:val="00225F71"/>
    <w:rsid w:val="0022714C"/>
    <w:rsid w:val="00230DAC"/>
    <w:rsid w:val="0023157C"/>
    <w:rsid w:val="002348E6"/>
    <w:rsid w:val="00234FD6"/>
    <w:rsid w:val="002351B5"/>
    <w:rsid w:val="00243AC1"/>
    <w:rsid w:val="00246DD5"/>
    <w:rsid w:val="00251DF4"/>
    <w:rsid w:val="00252CBF"/>
    <w:rsid w:val="00253F97"/>
    <w:rsid w:val="002547A1"/>
    <w:rsid w:val="00257D69"/>
    <w:rsid w:val="002605A4"/>
    <w:rsid w:val="002612EE"/>
    <w:rsid w:val="0026151E"/>
    <w:rsid w:val="002646E7"/>
    <w:rsid w:val="00265AFB"/>
    <w:rsid w:val="00272CF1"/>
    <w:rsid w:val="00273F57"/>
    <w:rsid w:val="0027496B"/>
    <w:rsid w:val="00275E9F"/>
    <w:rsid w:val="00276F54"/>
    <w:rsid w:val="002774DC"/>
    <w:rsid w:val="00284991"/>
    <w:rsid w:val="002929A6"/>
    <w:rsid w:val="0029560A"/>
    <w:rsid w:val="00296694"/>
    <w:rsid w:val="002A12FD"/>
    <w:rsid w:val="002A352A"/>
    <w:rsid w:val="002A6B22"/>
    <w:rsid w:val="002B465E"/>
    <w:rsid w:val="002B5452"/>
    <w:rsid w:val="002C3217"/>
    <w:rsid w:val="002C3E45"/>
    <w:rsid w:val="002C4308"/>
    <w:rsid w:val="002D4D4A"/>
    <w:rsid w:val="002D643C"/>
    <w:rsid w:val="002D6E8C"/>
    <w:rsid w:val="002E574A"/>
    <w:rsid w:val="002E747A"/>
    <w:rsid w:val="002E77CE"/>
    <w:rsid w:val="002E79AC"/>
    <w:rsid w:val="002E7AB3"/>
    <w:rsid w:val="002F0B5F"/>
    <w:rsid w:val="002F5548"/>
    <w:rsid w:val="002F5E63"/>
    <w:rsid w:val="002F6913"/>
    <w:rsid w:val="002F71C5"/>
    <w:rsid w:val="002F7663"/>
    <w:rsid w:val="002F7C46"/>
    <w:rsid w:val="00302E7F"/>
    <w:rsid w:val="00304B0D"/>
    <w:rsid w:val="00305744"/>
    <w:rsid w:val="00306365"/>
    <w:rsid w:val="0031373C"/>
    <w:rsid w:val="00316AED"/>
    <w:rsid w:val="00322FCB"/>
    <w:rsid w:val="00323E54"/>
    <w:rsid w:val="00325C80"/>
    <w:rsid w:val="003269D4"/>
    <w:rsid w:val="00326B09"/>
    <w:rsid w:val="00327966"/>
    <w:rsid w:val="00334D7F"/>
    <w:rsid w:val="00337AB2"/>
    <w:rsid w:val="00343EBA"/>
    <w:rsid w:val="00345442"/>
    <w:rsid w:val="00346A21"/>
    <w:rsid w:val="003524AC"/>
    <w:rsid w:val="00353514"/>
    <w:rsid w:val="00353D8B"/>
    <w:rsid w:val="00354BD9"/>
    <w:rsid w:val="0036019F"/>
    <w:rsid w:val="00361F46"/>
    <w:rsid w:val="00362D2E"/>
    <w:rsid w:val="003658EA"/>
    <w:rsid w:val="003665D6"/>
    <w:rsid w:val="003716F6"/>
    <w:rsid w:val="00373705"/>
    <w:rsid w:val="00373CD6"/>
    <w:rsid w:val="00375160"/>
    <w:rsid w:val="00377185"/>
    <w:rsid w:val="0038086D"/>
    <w:rsid w:val="0038144E"/>
    <w:rsid w:val="003836CE"/>
    <w:rsid w:val="00385634"/>
    <w:rsid w:val="003863D7"/>
    <w:rsid w:val="00392EF6"/>
    <w:rsid w:val="00395159"/>
    <w:rsid w:val="00396E76"/>
    <w:rsid w:val="003A42DC"/>
    <w:rsid w:val="003A74B9"/>
    <w:rsid w:val="003B29D1"/>
    <w:rsid w:val="003B2F7B"/>
    <w:rsid w:val="003B3EA6"/>
    <w:rsid w:val="003B4608"/>
    <w:rsid w:val="003B4A81"/>
    <w:rsid w:val="003B7304"/>
    <w:rsid w:val="003C45EF"/>
    <w:rsid w:val="003C6C0F"/>
    <w:rsid w:val="003D2309"/>
    <w:rsid w:val="003E0555"/>
    <w:rsid w:val="003E23C7"/>
    <w:rsid w:val="003E38F1"/>
    <w:rsid w:val="003E3F52"/>
    <w:rsid w:val="003E3FE4"/>
    <w:rsid w:val="003E59D4"/>
    <w:rsid w:val="003E5A75"/>
    <w:rsid w:val="003E771C"/>
    <w:rsid w:val="003E7745"/>
    <w:rsid w:val="003F459F"/>
    <w:rsid w:val="003F4D90"/>
    <w:rsid w:val="003F7FA1"/>
    <w:rsid w:val="0040016F"/>
    <w:rsid w:val="004014E5"/>
    <w:rsid w:val="004027CF"/>
    <w:rsid w:val="00406197"/>
    <w:rsid w:val="004118BA"/>
    <w:rsid w:val="004148D6"/>
    <w:rsid w:val="00415691"/>
    <w:rsid w:val="00415DF8"/>
    <w:rsid w:val="0041731B"/>
    <w:rsid w:val="00421A7A"/>
    <w:rsid w:val="00421F52"/>
    <w:rsid w:val="004266FC"/>
    <w:rsid w:val="0042785F"/>
    <w:rsid w:val="0043146C"/>
    <w:rsid w:val="004354EF"/>
    <w:rsid w:val="00441192"/>
    <w:rsid w:val="00441B41"/>
    <w:rsid w:val="00444047"/>
    <w:rsid w:val="00445E7E"/>
    <w:rsid w:val="00446DF2"/>
    <w:rsid w:val="00447F61"/>
    <w:rsid w:val="00451BCB"/>
    <w:rsid w:val="0045208F"/>
    <w:rsid w:val="00452111"/>
    <w:rsid w:val="004525ED"/>
    <w:rsid w:val="00452654"/>
    <w:rsid w:val="00455A14"/>
    <w:rsid w:val="004566CB"/>
    <w:rsid w:val="00461082"/>
    <w:rsid w:val="004621FB"/>
    <w:rsid w:val="00466651"/>
    <w:rsid w:val="00471AFE"/>
    <w:rsid w:val="00471E55"/>
    <w:rsid w:val="0048256B"/>
    <w:rsid w:val="004862C1"/>
    <w:rsid w:val="004901DA"/>
    <w:rsid w:val="00490B46"/>
    <w:rsid w:val="0049136A"/>
    <w:rsid w:val="00492D49"/>
    <w:rsid w:val="004932C5"/>
    <w:rsid w:val="00494C88"/>
    <w:rsid w:val="004958C0"/>
    <w:rsid w:val="0049603E"/>
    <w:rsid w:val="00497FA1"/>
    <w:rsid w:val="004A0EE8"/>
    <w:rsid w:val="004A1D34"/>
    <w:rsid w:val="004A1EE2"/>
    <w:rsid w:val="004A3304"/>
    <w:rsid w:val="004A37C1"/>
    <w:rsid w:val="004B081F"/>
    <w:rsid w:val="004B3029"/>
    <w:rsid w:val="004B5E16"/>
    <w:rsid w:val="004B730B"/>
    <w:rsid w:val="004C4878"/>
    <w:rsid w:val="004C67F1"/>
    <w:rsid w:val="004D0127"/>
    <w:rsid w:val="004D0A95"/>
    <w:rsid w:val="004D0CC6"/>
    <w:rsid w:val="004D176C"/>
    <w:rsid w:val="004D2824"/>
    <w:rsid w:val="004D2C89"/>
    <w:rsid w:val="004D3728"/>
    <w:rsid w:val="004D43C0"/>
    <w:rsid w:val="004E003C"/>
    <w:rsid w:val="004E305E"/>
    <w:rsid w:val="004E410A"/>
    <w:rsid w:val="004E43DB"/>
    <w:rsid w:val="004E4CA5"/>
    <w:rsid w:val="004E698C"/>
    <w:rsid w:val="004E7834"/>
    <w:rsid w:val="004E7DCC"/>
    <w:rsid w:val="004F1F1A"/>
    <w:rsid w:val="004F1FE2"/>
    <w:rsid w:val="004F41C7"/>
    <w:rsid w:val="004F4D47"/>
    <w:rsid w:val="004F5A69"/>
    <w:rsid w:val="00501519"/>
    <w:rsid w:val="005017C5"/>
    <w:rsid w:val="005054E9"/>
    <w:rsid w:val="00505E6A"/>
    <w:rsid w:val="00511982"/>
    <w:rsid w:val="00511B95"/>
    <w:rsid w:val="00511F9D"/>
    <w:rsid w:val="005156AF"/>
    <w:rsid w:val="00517589"/>
    <w:rsid w:val="00520062"/>
    <w:rsid w:val="005235E7"/>
    <w:rsid w:val="00531F8D"/>
    <w:rsid w:val="005368B0"/>
    <w:rsid w:val="00536C9D"/>
    <w:rsid w:val="00543667"/>
    <w:rsid w:val="005459C8"/>
    <w:rsid w:val="00546131"/>
    <w:rsid w:val="005477EE"/>
    <w:rsid w:val="005502BD"/>
    <w:rsid w:val="0055127C"/>
    <w:rsid w:val="00552700"/>
    <w:rsid w:val="00564704"/>
    <w:rsid w:val="00565E92"/>
    <w:rsid w:val="00567E15"/>
    <w:rsid w:val="00574026"/>
    <w:rsid w:val="005750C1"/>
    <w:rsid w:val="0057561B"/>
    <w:rsid w:val="005803B9"/>
    <w:rsid w:val="0058300B"/>
    <w:rsid w:val="0058327F"/>
    <w:rsid w:val="0058478F"/>
    <w:rsid w:val="00586749"/>
    <w:rsid w:val="00590F26"/>
    <w:rsid w:val="00597EA5"/>
    <w:rsid w:val="005A2356"/>
    <w:rsid w:val="005A7F5E"/>
    <w:rsid w:val="005B121A"/>
    <w:rsid w:val="005B24CD"/>
    <w:rsid w:val="005B3D35"/>
    <w:rsid w:val="005B4AE0"/>
    <w:rsid w:val="005B6E50"/>
    <w:rsid w:val="005C1318"/>
    <w:rsid w:val="005C245B"/>
    <w:rsid w:val="005C4BED"/>
    <w:rsid w:val="005C6994"/>
    <w:rsid w:val="005C7D05"/>
    <w:rsid w:val="005D072D"/>
    <w:rsid w:val="005D277E"/>
    <w:rsid w:val="005D3FF3"/>
    <w:rsid w:val="005D5BB0"/>
    <w:rsid w:val="005D6CC2"/>
    <w:rsid w:val="005E07C9"/>
    <w:rsid w:val="005E15DB"/>
    <w:rsid w:val="005E26AE"/>
    <w:rsid w:val="005E4ADC"/>
    <w:rsid w:val="005E6679"/>
    <w:rsid w:val="005E6CA9"/>
    <w:rsid w:val="005F681E"/>
    <w:rsid w:val="0060004D"/>
    <w:rsid w:val="006010EB"/>
    <w:rsid w:val="00602685"/>
    <w:rsid w:val="006033AA"/>
    <w:rsid w:val="00604EDC"/>
    <w:rsid w:val="00606862"/>
    <w:rsid w:val="006101DB"/>
    <w:rsid w:val="00616C4B"/>
    <w:rsid w:val="00617297"/>
    <w:rsid w:val="006225DC"/>
    <w:rsid w:val="00622EA1"/>
    <w:rsid w:val="006252EB"/>
    <w:rsid w:val="0062565D"/>
    <w:rsid w:val="0062595F"/>
    <w:rsid w:val="006323B1"/>
    <w:rsid w:val="00633B4F"/>
    <w:rsid w:val="00640E94"/>
    <w:rsid w:val="0064654B"/>
    <w:rsid w:val="00646C9C"/>
    <w:rsid w:val="00647CA0"/>
    <w:rsid w:val="006548D1"/>
    <w:rsid w:val="00656C3B"/>
    <w:rsid w:val="00660733"/>
    <w:rsid w:val="006648E4"/>
    <w:rsid w:val="00666409"/>
    <w:rsid w:val="00667AD3"/>
    <w:rsid w:val="00672727"/>
    <w:rsid w:val="00673768"/>
    <w:rsid w:val="006737B5"/>
    <w:rsid w:val="00673A16"/>
    <w:rsid w:val="00676692"/>
    <w:rsid w:val="00682329"/>
    <w:rsid w:val="00684A72"/>
    <w:rsid w:val="00684F66"/>
    <w:rsid w:val="006858B3"/>
    <w:rsid w:val="006917DE"/>
    <w:rsid w:val="006958A7"/>
    <w:rsid w:val="00695B85"/>
    <w:rsid w:val="00696F0C"/>
    <w:rsid w:val="00697F72"/>
    <w:rsid w:val="006A10F9"/>
    <w:rsid w:val="006A3E4E"/>
    <w:rsid w:val="006A5428"/>
    <w:rsid w:val="006A64B1"/>
    <w:rsid w:val="006B19F4"/>
    <w:rsid w:val="006B273E"/>
    <w:rsid w:val="006B5CC0"/>
    <w:rsid w:val="006B7EF9"/>
    <w:rsid w:val="006C0D57"/>
    <w:rsid w:val="006C127E"/>
    <w:rsid w:val="006C21DB"/>
    <w:rsid w:val="006C24CB"/>
    <w:rsid w:val="006C48F1"/>
    <w:rsid w:val="006D0F8E"/>
    <w:rsid w:val="006D36CA"/>
    <w:rsid w:val="006D4383"/>
    <w:rsid w:val="006D5884"/>
    <w:rsid w:val="006D5FDD"/>
    <w:rsid w:val="006D7291"/>
    <w:rsid w:val="006E0145"/>
    <w:rsid w:val="006E0744"/>
    <w:rsid w:val="006E39EC"/>
    <w:rsid w:val="006E4DA0"/>
    <w:rsid w:val="006E5EA8"/>
    <w:rsid w:val="006F1F2E"/>
    <w:rsid w:val="006F37A4"/>
    <w:rsid w:val="006F6A18"/>
    <w:rsid w:val="00706F16"/>
    <w:rsid w:val="00707474"/>
    <w:rsid w:val="00710198"/>
    <w:rsid w:val="0071374C"/>
    <w:rsid w:val="00722573"/>
    <w:rsid w:val="00722B6D"/>
    <w:rsid w:val="0072776C"/>
    <w:rsid w:val="00727FF8"/>
    <w:rsid w:val="0073333C"/>
    <w:rsid w:val="00737869"/>
    <w:rsid w:val="007379DF"/>
    <w:rsid w:val="00744EE0"/>
    <w:rsid w:val="00750884"/>
    <w:rsid w:val="00750F85"/>
    <w:rsid w:val="007513B1"/>
    <w:rsid w:val="00751B4E"/>
    <w:rsid w:val="00754B69"/>
    <w:rsid w:val="00754CBF"/>
    <w:rsid w:val="00756B40"/>
    <w:rsid w:val="00762B67"/>
    <w:rsid w:val="00762BB7"/>
    <w:rsid w:val="00766B49"/>
    <w:rsid w:val="00767245"/>
    <w:rsid w:val="0077170D"/>
    <w:rsid w:val="00773879"/>
    <w:rsid w:val="007739ED"/>
    <w:rsid w:val="00777300"/>
    <w:rsid w:val="00777FB6"/>
    <w:rsid w:val="0078050A"/>
    <w:rsid w:val="007822C5"/>
    <w:rsid w:val="00791852"/>
    <w:rsid w:val="00797275"/>
    <w:rsid w:val="007979C8"/>
    <w:rsid w:val="007A1FF0"/>
    <w:rsid w:val="007B0367"/>
    <w:rsid w:val="007B0BDF"/>
    <w:rsid w:val="007B2CEE"/>
    <w:rsid w:val="007B4A29"/>
    <w:rsid w:val="007B50E2"/>
    <w:rsid w:val="007C0ED1"/>
    <w:rsid w:val="007D10A1"/>
    <w:rsid w:val="007D21DC"/>
    <w:rsid w:val="007D3674"/>
    <w:rsid w:val="007D3D67"/>
    <w:rsid w:val="007D4506"/>
    <w:rsid w:val="007D5069"/>
    <w:rsid w:val="007E32AD"/>
    <w:rsid w:val="007E4DDA"/>
    <w:rsid w:val="007F05C5"/>
    <w:rsid w:val="007F27D7"/>
    <w:rsid w:val="007F32E3"/>
    <w:rsid w:val="007F336C"/>
    <w:rsid w:val="007F5669"/>
    <w:rsid w:val="007F7134"/>
    <w:rsid w:val="008038D3"/>
    <w:rsid w:val="00805EB9"/>
    <w:rsid w:val="00806979"/>
    <w:rsid w:val="008108F4"/>
    <w:rsid w:val="00811E84"/>
    <w:rsid w:val="00814794"/>
    <w:rsid w:val="0082159D"/>
    <w:rsid w:val="00822118"/>
    <w:rsid w:val="00822E36"/>
    <w:rsid w:val="00823D6A"/>
    <w:rsid w:val="00833A79"/>
    <w:rsid w:val="008340C7"/>
    <w:rsid w:val="0083452D"/>
    <w:rsid w:val="00841A95"/>
    <w:rsid w:val="00844EC6"/>
    <w:rsid w:val="00845DFA"/>
    <w:rsid w:val="00846C3B"/>
    <w:rsid w:val="008514B8"/>
    <w:rsid w:val="008551C5"/>
    <w:rsid w:val="0085712E"/>
    <w:rsid w:val="00860E18"/>
    <w:rsid w:val="008611FC"/>
    <w:rsid w:val="00862ECA"/>
    <w:rsid w:val="00864601"/>
    <w:rsid w:val="00866399"/>
    <w:rsid w:val="00866B5F"/>
    <w:rsid w:val="00872524"/>
    <w:rsid w:val="0087364E"/>
    <w:rsid w:val="00880292"/>
    <w:rsid w:val="00881906"/>
    <w:rsid w:val="00883F70"/>
    <w:rsid w:val="0088441A"/>
    <w:rsid w:val="00887775"/>
    <w:rsid w:val="00890AC8"/>
    <w:rsid w:val="00892952"/>
    <w:rsid w:val="008A164C"/>
    <w:rsid w:val="008A22AD"/>
    <w:rsid w:val="008A2C5F"/>
    <w:rsid w:val="008A2D06"/>
    <w:rsid w:val="008A6EAA"/>
    <w:rsid w:val="008B046A"/>
    <w:rsid w:val="008B0A90"/>
    <w:rsid w:val="008B0BF2"/>
    <w:rsid w:val="008B1110"/>
    <w:rsid w:val="008B128B"/>
    <w:rsid w:val="008B2DB9"/>
    <w:rsid w:val="008B304D"/>
    <w:rsid w:val="008B5369"/>
    <w:rsid w:val="008C2E48"/>
    <w:rsid w:val="008C6A3D"/>
    <w:rsid w:val="008C7B1A"/>
    <w:rsid w:val="008C7DEF"/>
    <w:rsid w:val="008D1075"/>
    <w:rsid w:val="008D4AB7"/>
    <w:rsid w:val="008E27C7"/>
    <w:rsid w:val="008E3D06"/>
    <w:rsid w:val="008E75B5"/>
    <w:rsid w:val="008F3138"/>
    <w:rsid w:val="008F7E5B"/>
    <w:rsid w:val="008F7F85"/>
    <w:rsid w:val="00906979"/>
    <w:rsid w:val="009135E4"/>
    <w:rsid w:val="00914A34"/>
    <w:rsid w:val="00914B2F"/>
    <w:rsid w:val="009178B1"/>
    <w:rsid w:val="00917B8B"/>
    <w:rsid w:val="00922F52"/>
    <w:rsid w:val="00924145"/>
    <w:rsid w:val="00924869"/>
    <w:rsid w:val="009250D6"/>
    <w:rsid w:val="00927668"/>
    <w:rsid w:val="00930768"/>
    <w:rsid w:val="009365B2"/>
    <w:rsid w:val="00937BA3"/>
    <w:rsid w:val="00940373"/>
    <w:rsid w:val="0094098A"/>
    <w:rsid w:val="00941494"/>
    <w:rsid w:val="00944E28"/>
    <w:rsid w:val="009458C1"/>
    <w:rsid w:val="00946CC3"/>
    <w:rsid w:val="00952035"/>
    <w:rsid w:val="00952A96"/>
    <w:rsid w:val="0095401D"/>
    <w:rsid w:val="009605B5"/>
    <w:rsid w:val="0096230F"/>
    <w:rsid w:val="009638DC"/>
    <w:rsid w:val="00963BC1"/>
    <w:rsid w:val="00967709"/>
    <w:rsid w:val="00970CF6"/>
    <w:rsid w:val="00972F4E"/>
    <w:rsid w:val="00975A23"/>
    <w:rsid w:val="00981741"/>
    <w:rsid w:val="00983885"/>
    <w:rsid w:val="00984210"/>
    <w:rsid w:val="00991268"/>
    <w:rsid w:val="00996755"/>
    <w:rsid w:val="009A3522"/>
    <w:rsid w:val="009A64E7"/>
    <w:rsid w:val="009A6B4D"/>
    <w:rsid w:val="009A6E93"/>
    <w:rsid w:val="009B2641"/>
    <w:rsid w:val="009B3262"/>
    <w:rsid w:val="009B7FC2"/>
    <w:rsid w:val="009C2570"/>
    <w:rsid w:val="009C6084"/>
    <w:rsid w:val="009D119E"/>
    <w:rsid w:val="009D34DD"/>
    <w:rsid w:val="009D5BDB"/>
    <w:rsid w:val="009D73E7"/>
    <w:rsid w:val="009E1EE2"/>
    <w:rsid w:val="009F029E"/>
    <w:rsid w:val="009F0CEA"/>
    <w:rsid w:val="009F3067"/>
    <w:rsid w:val="009F35D5"/>
    <w:rsid w:val="00A01BCD"/>
    <w:rsid w:val="00A032E3"/>
    <w:rsid w:val="00A036B2"/>
    <w:rsid w:val="00A042BD"/>
    <w:rsid w:val="00A10377"/>
    <w:rsid w:val="00A10C89"/>
    <w:rsid w:val="00A12326"/>
    <w:rsid w:val="00A151C0"/>
    <w:rsid w:val="00A22C43"/>
    <w:rsid w:val="00A23F0D"/>
    <w:rsid w:val="00A253ED"/>
    <w:rsid w:val="00A27342"/>
    <w:rsid w:val="00A322D7"/>
    <w:rsid w:val="00A35430"/>
    <w:rsid w:val="00A3591F"/>
    <w:rsid w:val="00A363D1"/>
    <w:rsid w:val="00A36D4E"/>
    <w:rsid w:val="00A40F78"/>
    <w:rsid w:val="00A4185D"/>
    <w:rsid w:val="00A45DDF"/>
    <w:rsid w:val="00A46E69"/>
    <w:rsid w:val="00A526E2"/>
    <w:rsid w:val="00A52859"/>
    <w:rsid w:val="00A55200"/>
    <w:rsid w:val="00A556CA"/>
    <w:rsid w:val="00A55A67"/>
    <w:rsid w:val="00A565F3"/>
    <w:rsid w:val="00A6000B"/>
    <w:rsid w:val="00A600D4"/>
    <w:rsid w:val="00A605CB"/>
    <w:rsid w:val="00A60E77"/>
    <w:rsid w:val="00A61B1F"/>
    <w:rsid w:val="00A6215A"/>
    <w:rsid w:val="00A62E84"/>
    <w:rsid w:val="00A63C4D"/>
    <w:rsid w:val="00A64E87"/>
    <w:rsid w:val="00A82EAC"/>
    <w:rsid w:val="00A83628"/>
    <w:rsid w:val="00A86B4A"/>
    <w:rsid w:val="00A87993"/>
    <w:rsid w:val="00A90F4C"/>
    <w:rsid w:val="00A914F4"/>
    <w:rsid w:val="00A95B40"/>
    <w:rsid w:val="00AA000B"/>
    <w:rsid w:val="00AA0446"/>
    <w:rsid w:val="00AA06E4"/>
    <w:rsid w:val="00AA3045"/>
    <w:rsid w:val="00AA52B3"/>
    <w:rsid w:val="00AB3390"/>
    <w:rsid w:val="00AB5A26"/>
    <w:rsid w:val="00AC1EF3"/>
    <w:rsid w:val="00AC2D01"/>
    <w:rsid w:val="00AC794E"/>
    <w:rsid w:val="00AD05D1"/>
    <w:rsid w:val="00AD1065"/>
    <w:rsid w:val="00AD3969"/>
    <w:rsid w:val="00AD72D6"/>
    <w:rsid w:val="00AD73BD"/>
    <w:rsid w:val="00AE25D0"/>
    <w:rsid w:val="00AE344C"/>
    <w:rsid w:val="00AE5179"/>
    <w:rsid w:val="00AF1268"/>
    <w:rsid w:val="00AF190C"/>
    <w:rsid w:val="00AF5117"/>
    <w:rsid w:val="00B02056"/>
    <w:rsid w:val="00B035E5"/>
    <w:rsid w:val="00B04236"/>
    <w:rsid w:val="00B11E7D"/>
    <w:rsid w:val="00B1267A"/>
    <w:rsid w:val="00B13BCC"/>
    <w:rsid w:val="00B1682E"/>
    <w:rsid w:val="00B1784B"/>
    <w:rsid w:val="00B22DE5"/>
    <w:rsid w:val="00B246AF"/>
    <w:rsid w:val="00B24ED2"/>
    <w:rsid w:val="00B26C63"/>
    <w:rsid w:val="00B27C0E"/>
    <w:rsid w:val="00B30E8D"/>
    <w:rsid w:val="00B31F05"/>
    <w:rsid w:val="00B344F4"/>
    <w:rsid w:val="00B34B35"/>
    <w:rsid w:val="00B40CD6"/>
    <w:rsid w:val="00B41DEC"/>
    <w:rsid w:val="00B506E3"/>
    <w:rsid w:val="00B54DAE"/>
    <w:rsid w:val="00B54F8D"/>
    <w:rsid w:val="00B56F85"/>
    <w:rsid w:val="00B61D1F"/>
    <w:rsid w:val="00B621E6"/>
    <w:rsid w:val="00B63599"/>
    <w:rsid w:val="00B63857"/>
    <w:rsid w:val="00B72C30"/>
    <w:rsid w:val="00B72DAA"/>
    <w:rsid w:val="00B7350C"/>
    <w:rsid w:val="00B758D9"/>
    <w:rsid w:val="00B81A5B"/>
    <w:rsid w:val="00B83C23"/>
    <w:rsid w:val="00B842A6"/>
    <w:rsid w:val="00B85922"/>
    <w:rsid w:val="00B861A3"/>
    <w:rsid w:val="00B8677A"/>
    <w:rsid w:val="00B94E20"/>
    <w:rsid w:val="00B9611D"/>
    <w:rsid w:val="00B96B3B"/>
    <w:rsid w:val="00B976DE"/>
    <w:rsid w:val="00B979FD"/>
    <w:rsid w:val="00BA0914"/>
    <w:rsid w:val="00BA09BB"/>
    <w:rsid w:val="00BA2539"/>
    <w:rsid w:val="00BA2AF2"/>
    <w:rsid w:val="00BB5A32"/>
    <w:rsid w:val="00BB6F7F"/>
    <w:rsid w:val="00BB7E5F"/>
    <w:rsid w:val="00BB7F11"/>
    <w:rsid w:val="00BC1111"/>
    <w:rsid w:val="00BC278F"/>
    <w:rsid w:val="00BC3A45"/>
    <w:rsid w:val="00BC53C5"/>
    <w:rsid w:val="00BC5553"/>
    <w:rsid w:val="00BC722B"/>
    <w:rsid w:val="00BD2E3E"/>
    <w:rsid w:val="00BD4057"/>
    <w:rsid w:val="00BD6E81"/>
    <w:rsid w:val="00BE1DD5"/>
    <w:rsid w:val="00BE3A50"/>
    <w:rsid w:val="00BE4BAF"/>
    <w:rsid w:val="00BE5E19"/>
    <w:rsid w:val="00BE64CC"/>
    <w:rsid w:val="00BF29E5"/>
    <w:rsid w:val="00BF2B77"/>
    <w:rsid w:val="00BF7090"/>
    <w:rsid w:val="00C005F5"/>
    <w:rsid w:val="00C05AC4"/>
    <w:rsid w:val="00C129BA"/>
    <w:rsid w:val="00C1552A"/>
    <w:rsid w:val="00C1597D"/>
    <w:rsid w:val="00C200EE"/>
    <w:rsid w:val="00C218BB"/>
    <w:rsid w:val="00C21C8A"/>
    <w:rsid w:val="00C22213"/>
    <w:rsid w:val="00C26742"/>
    <w:rsid w:val="00C30126"/>
    <w:rsid w:val="00C34909"/>
    <w:rsid w:val="00C367DB"/>
    <w:rsid w:val="00C45B43"/>
    <w:rsid w:val="00C46161"/>
    <w:rsid w:val="00C46708"/>
    <w:rsid w:val="00C46904"/>
    <w:rsid w:val="00C46BA0"/>
    <w:rsid w:val="00C479E2"/>
    <w:rsid w:val="00C509DB"/>
    <w:rsid w:val="00C52D9F"/>
    <w:rsid w:val="00C53708"/>
    <w:rsid w:val="00C56A2B"/>
    <w:rsid w:val="00C56DEF"/>
    <w:rsid w:val="00C57081"/>
    <w:rsid w:val="00C64711"/>
    <w:rsid w:val="00C65A36"/>
    <w:rsid w:val="00C70EAA"/>
    <w:rsid w:val="00C71CF8"/>
    <w:rsid w:val="00C75113"/>
    <w:rsid w:val="00C77B03"/>
    <w:rsid w:val="00C8236B"/>
    <w:rsid w:val="00C82B68"/>
    <w:rsid w:val="00C83238"/>
    <w:rsid w:val="00C8473D"/>
    <w:rsid w:val="00C851C2"/>
    <w:rsid w:val="00C86A32"/>
    <w:rsid w:val="00C904C9"/>
    <w:rsid w:val="00C91181"/>
    <w:rsid w:val="00C9203C"/>
    <w:rsid w:val="00C9392C"/>
    <w:rsid w:val="00C949E5"/>
    <w:rsid w:val="00C9522A"/>
    <w:rsid w:val="00CA77D3"/>
    <w:rsid w:val="00CA7E13"/>
    <w:rsid w:val="00CB5058"/>
    <w:rsid w:val="00CB5629"/>
    <w:rsid w:val="00CC096A"/>
    <w:rsid w:val="00CC13D6"/>
    <w:rsid w:val="00CC1A38"/>
    <w:rsid w:val="00CC6C5A"/>
    <w:rsid w:val="00CD33A5"/>
    <w:rsid w:val="00CD6D32"/>
    <w:rsid w:val="00CD704D"/>
    <w:rsid w:val="00CE05CF"/>
    <w:rsid w:val="00CE46FF"/>
    <w:rsid w:val="00CE6C57"/>
    <w:rsid w:val="00CE6F08"/>
    <w:rsid w:val="00CF091F"/>
    <w:rsid w:val="00D01DA6"/>
    <w:rsid w:val="00D02D6A"/>
    <w:rsid w:val="00D0356E"/>
    <w:rsid w:val="00D05F8B"/>
    <w:rsid w:val="00D10B32"/>
    <w:rsid w:val="00D123AD"/>
    <w:rsid w:val="00D135D3"/>
    <w:rsid w:val="00D13EA6"/>
    <w:rsid w:val="00D17810"/>
    <w:rsid w:val="00D20B15"/>
    <w:rsid w:val="00D2555B"/>
    <w:rsid w:val="00D27B8D"/>
    <w:rsid w:val="00D30EE3"/>
    <w:rsid w:val="00D30F28"/>
    <w:rsid w:val="00D31D27"/>
    <w:rsid w:val="00D3290D"/>
    <w:rsid w:val="00D3432C"/>
    <w:rsid w:val="00D40A5C"/>
    <w:rsid w:val="00D46206"/>
    <w:rsid w:val="00D57E08"/>
    <w:rsid w:val="00D61882"/>
    <w:rsid w:val="00D654C2"/>
    <w:rsid w:val="00D67A94"/>
    <w:rsid w:val="00D70EC1"/>
    <w:rsid w:val="00D74BC0"/>
    <w:rsid w:val="00D75899"/>
    <w:rsid w:val="00D7633E"/>
    <w:rsid w:val="00D7714F"/>
    <w:rsid w:val="00D850E0"/>
    <w:rsid w:val="00D86F4D"/>
    <w:rsid w:val="00D93537"/>
    <w:rsid w:val="00D94495"/>
    <w:rsid w:val="00D94C1C"/>
    <w:rsid w:val="00D95756"/>
    <w:rsid w:val="00D9613B"/>
    <w:rsid w:val="00DA2D9B"/>
    <w:rsid w:val="00DA3C94"/>
    <w:rsid w:val="00DA4200"/>
    <w:rsid w:val="00DA4AAF"/>
    <w:rsid w:val="00DA756A"/>
    <w:rsid w:val="00DB3251"/>
    <w:rsid w:val="00DB4C6D"/>
    <w:rsid w:val="00DC2A33"/>
    <w:rsid w:val="00DD433B"/>
    <w:rsid w:val="00DD5548"/>
    <w:rsid w:val="00DE0CC8"/>
    <w:rsid w:val="00DE0EA1"/>
    <w:rsid w:val="00DE240C"/>
    <w:rsid w:val="00DE5630"/>
    <w:rsid w:val="00DF011A"/>
    <w:rsid w:val="00DF0BD7"/>
    <w:rsid w:val="00DF2A4B"/>
    <w:rsid w:val="00DF438C"/>
    <w:rsid w:val="00DF5E51"/>
    <w:rsid w:val="00DF6EC3"/>
    <w:rsid w:val="00E0088D"/>
    <w:rsid w:val="00E00D3F"/>
    <w:rsid w:val="00E03DBD"/>
    <w:rsid w:val="00E05111"/>
    <w:rsid w:val="00E05695"/>
    <w:rsid w:val="00E06089"/>
    <w:rsid w:val="00E074E5"/>
    <w:rsid w:val="00E0770F"/>
    <w:rsid w:val="00E07BB3"/>
    <w:rsid w:val="00E11528"/>
    <w:rsid w:val="00E11DDD"/>
    <w:rsid w:val="00E14F8A"/>
    <w:rsid w:val="00E15868"/>
    <w:rsid w:val="00E15EBB"/>
    <w:rsid w:val="00E20480"/>
    <w:rsid w:val="00E2065D"/>
    <w:rsid w:val="00E21097"/>
    <w:rsid w:val="00E216D1"/>
    <w:rsid w:val="00E2554C"/>
    <w:rsid w:val="00E275D4"/>
    <w:rsid w:val="00E27FA9"/>
    <w:rsid w:val="00E304F8"/>
    <w:rsid w:val="00E317CE"/>
    <w:rsid w:val="00E33588"/>
    <w:rsid w:val="00E33C01"/>
    <w:rsid w:val="00E36D45"/>
    <w:rsid w:val="00E37162"/>
    <w:rsid w:val="00E37A52"/>
    <w:rsid w:val="00E442A7"/>
    <w:rsid w:val="00E46821"/>
    <w:rsid w:val="00E46B34"/>
    <w:rsid w:val="00E47534"/>
    <w:rsid w:val="00E47B63"/>
    <w:rsid w:val="00E50C71"/>
    <w:rsid w:val="00E577B7"/>
    <w:rsid w:val="00E60A34"/>
    <w:rsid w:val="00E60E19"/>
    <w:rsid w:val="00E63404"/>
    <w:rsid w:val="00E64B81"/>
    <w:rsid w:val="00E64ECF"/>
    <w:rsid w:val="00E66289"/>
    <w:rsid w:val="00E66744"/>
    <w:rsid w:val="00E67814"/>
    <w:rsid w:val="00E703EF"/>
    <w:rsid w:val="00E717BC"/>
    <w:rsid w:val="00E748EA"/>
    <w:rsid w:val="00E76A29"/>
    <w:rsid w:val="00E834F5"/>
    <w:rsid w:val="00E85283"/>
    <w:rsid w:val="00E93763"/>
    <w:rsid w:val="00EA037A"/>
    <w:rsid w:val="00EA10DF"/>
    <w:rsid w:val="00EA3427"/>
    <w:rsid w:val="00EA682C"/>
    <w:rsid w:val="00EA7D3D"/>
    <w:rsid w:val="00EB0611"/>
    <w:rsid w:val="00EB64CE"/>
    <w:rsid w:val="00EC0105"/>
    <w:rsid w:val="00EC0A9D"/>
    <w:rsid w:val="00EC1897"/>
    <w:rsid w:val="00EC20E4"/>
    <w:rsid w:val="00EC472D"/>
    <w:rsid w:val="00EC5BC0"/>
    <w:rsid w:val="00EC621A"/>
    <w:rsid w:val="00ED0F9C"/>
    <w:rsid w:val="00ED46C5"/>
    <w:rsid w:val="00ED606D"/>
    <w:rsid w:val="00ED61CE"/>
    <w:rsid w:val="00ED6C50"/>
    <w:rsid w:val="00ED777D"/>
    <w:rsid w:val="00ED7E6C"/>
    <w:rsid w:val="00EE11CE"/>
    <w:rsid w:val="00EE595F"/>
    <w:rsid w:val="00EE73C9"/>
    <w:rsid w:val="00EF40E4"/>
    <w:rsid w:val="00F00D27"/>
    <w:rsid w:val="00F03E37"/>
    <w:rsid w:val="00F04AAF"/>
    <w:rsid w:val="00F0696B"/>
    <w:rsid w:val="00F07531"/>
    <w:rsid w:val="00F1047A"/>
    <w:rsid w:val="00F14721"/>
    <w:rsid w:val="00F147E8"/>
    <w:rsid w:val="00F173B4"/>
    <w:rsid w:val="00F212D0"/>
    <w:rsid w:val="00F32B30"/>
    <w:rsid w:val="00F34C0C"/>
    <w:rsid w:val="00F36777"/>
    <w:rsid w:val="00F379A8"/>
    <w:rsid w:val="00F422CA"/>
    <w:rsid w:val="00F43952"/>
    <w:rsid w:val="00F43A9B"/>
    <w:rsid w:val="00F45442"/>
    <w:rsid w:val="00F46EDC"/>
    <w:rsid w:val="00F47092"/>
    <w:rsid w:val="00F47A6B"/>
    <w:rsid w:val="00F50B01"/>
    <w:rsid w:val="00F514A1"/>
    <w:rsid w:val="00F515E0"/>
    <w:rsid w:val="00F53D8E"/>
    <w:rsid w:val="00F62315"/>
    <w:rsid w:val="00F638DF"/>
    <w:rsid w:val="00F65135"/>
    <w:rsid w:val="00F7037C"/>
    <w:rsid w:val="00F72C60"/>
    <w:rsid w:val="00F76459"/>
    <w:rsid w:val="00F800FC"/>
    <w:rsid w:val="00F84F94"/>
    <w:rsid w:val="00F92074"/>
    <w:rsid w:val="00F95CAF"/>
    <w:rsid w:val="00FA0C96"/>
    <w:rsid w:val="00FA2961"/>
    <w:rsid w:val="00FA57A6"/>
    <w:rsid w:val="00FA586A"/>
    <w:rsid w:val="00FB43BD"/>
    <w:rsid w:val="00FB76E0"/>
    <w:rsid w:val="00FC2CA2"/>
    <w:rsid w:val="00FC6595"/>
    <w:rsid w:val="00FC76E6"/>
    <w:rsid w:val="00FC77A4"/>
    <w:rsid w:val="00FD1761"/>
    <w:rsid w:val="00FD1AA8"/>
    <w:rsid w:val="00FD4A28"/>
    <w:rsid w:val="00FD745B"/>
    <w:rsid w:val="00FE0206"/>
    <w:rsid w:val="00FE0B63"/>
    <w:rsid w:val="00FE2833"/>
    <w:rsid w:val="00FE4669"/>
    <w:rsid w:val="00FE67F0"/>
    <w:rsid w:val="00FE7228"/>
    <w:rsid w:val="00FF3627"/>
    <w:rsid w:val="00FF40B3"/>
    <w:rsid w:val="00FF5633"/>
    <w:rsid w:val="00FF7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A850A"/>
  <w15:docId w15:val="{EBE30E4A-90B5-4395-BAFD-D159A6682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292"/>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880292"/>
    <w:pPr>
      <w:keepNext/>
      <w:spacing w:before="240" w:after="60"/>
      <w:outlineLvl w:val="0"/>
    </w:pPr>
  </w:style>
  <w:style w:type="paragraph" w:styleId="Heading2">
    <w:name w:val="heading 2"/>
    <w:basedOn w:val="Normal"/>
    <w:next w:val="Normal"/>
    <w:link w:val="Heading2Char"/>
    <w:qFormat/>
    <w:rsid w:val="00880292"/>
    <w:pPr>
      <w:keepNext/>
      <w:spacing w:before="240"/>
      <w:jc w:val="both"/>
      <w:outlineLvl w:val="1"/>
    </w:pPr>
    <w:rPr>
      <w:rFonts w:cs="Arial"/>
      <w:b/>
      <w:bCs/>
      <w:iCs/>
      <w:szCs w:val="28"/>
    </w:rPr>
  </w:style>
  <w:style w:type="paragraph" w:styleId="Heading6">
    <w:name w:val="heading 6"/>
    <w:basedOn w:val="Normal"/>
    <w:next w:val="Normal"/>
    <w:link w:val="Heading6Char"/>
    <w:semiHidden/>
    <w:unhideWhenUsed/>
    <w:qFormat/>
    <w:rsid w:val="00880292"/>
    <w:pPr>
      <w:spacing w:before="240" w:after="60"/>
      <w:outlineLvl w:val="5"/>
    </w:pPr>
    <w:rPr>
      <w:rFonts w:ascii="Calibri" w:hAnsi="Calibri"/>
      <w:b/>
      <w:bCs/>
      <w:sz w:val="22"/>
      <w:szCs w:val="22"/>
    </w:rPr>
  </w:style>
  <w:style w:type="paragraph" w:styleId="Heading9">
    <w:name w:val="heading 9"/>
    <w:basedOn w:val="Normal"/>
    <w:next w:val="Normal"/>
    <w:link w:val="Heading9Char"/>
    <w:semiHidden/>
    <w:unhideWhenUsed/>
    <w:qFormat/>
    <w:rsid w:val="0088029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webb, Char Char1"/>
    <w:basedOn w:val="Normal"/>
    <w:link w:val="NormalWebChar"/>
    <w:uiPriority w:val="99"/>
    <w:unhideWhenUsed/>
    <w:qFormat/>
    <w:rsid w:val="00880292"/>
    <w:pPr>
      <w:spacing w:before="100" w:beforeAutospacing="1" w:after="100" w:afterAutospacing="1"/>
    </w:pPr>
  </w:style>
  <w:style w:type="character" w:customStyle="1" w:styleId="NormalWebChar">
    <w:name w:val="Normal (Web) Char"/>
    <w:aliases w:val="Char Char Char Char1, Char Char Char Char,webb Char, Char Char1 Char"/>
    <w:link w:val="NormalWeb"/>
    <w:uiPriority w:val="99"/>
    <w:rsid w:val="00880292"/>
    <w:rPr>
      <w:rFonts w:eastAsia="Times New Roman" w:cs="Times New Roman"/>
      <w:sz w:val="24"/>
      <w:szCs w:val="24"/>
    </w:rPr>
  </w:style>
  <w:style w:type="character" w:customStyle="1" w:styleId="Heading1Char">
    <w:name w:val="Heading 1 Char"/>
    <w:basedOn w:val="DefaultParagraphFont"/>
    <w:link w:val="Heading1"/>
    <w:rsid w:val="00880292"/>
    <w:rPr>
      <w:rFonts w:eastAsia="Times New Roman" w:cs="Times New Roman"/>
      <w:sz w:val="24"/>
      <w:szCs w:val="24"/>
      <w:lang w:val="en-US" w:eastAsia="en-US"/>
    </w:rPr>
  </w:style>
  <w:style w:type="character" w:customStyle="1" w:styleId="Heading2Char">
    <w:name w:val="Heading 2 Char"/>
    <w:basedOn w:val="DefaultParagraphFont"/>
    <w:link w:val="Heading2"/>
    <w:rsid w:val="00880292"/>
    <w:rPr>
      <w:rFonts w:eastAsia="Times New Roman" w:cs="Arial"/>
      <w:b/>
      <w:bCs/>
      <w:iCs/>
      <w:sz w:val="24"/>
      <w:szCs w:val="28"/>
    </w:rPr>
  </w:style>
  <w:style w:type="character" w:customStyle="1" w:styleId="Heading6Char">
    <w:name w:val="Heading 6 Char"/>
    <w:basedOn w:val="DefaultParagraphFont"/>
    <w:link w:val="Heading6"/>
    <w:semiHidden/>
    <w:rsid w:val="00880292"/>
    <w:rPr>
      <w:rFonts w:ascii="Calibri" w:eastAsia="Times New Roman" w:hAnsi="Calibri" w:cs="Times New Roman"/>
      <w:b/>
      <w:bCs/>
      <w:sz w:val="22"/>
    </w:rPr>
  </w:style>
  <w:style w:type="character" w:customStyle="1" w:styleId="Heading9Char">
    <w:name w:val="Heading 9 Char"/>
    <w:basedOn w:val="DefaultParagraphFont"/>
    <w:link w:val="Heading9"/>
    <w:semiHidden/>
    <w:rsid w:val="00880292"/>
    <w:rPr>
      <w:rFonts w:ascii="Cambria" w:eastAsia="Times New Roman" w:hAnsi="Cambria" w:cs="Times New Roman"/>
      <w:sz w:val="22"/>
    </w:rPr>
  </w:style>
  <w:style w:type="paragraph" w:styleId="ListParagraph">
    <w:name w:val="List Paragraph"/>
    <w:basedOn w:val="Normal"/>
    <w:uiPriority w:val="34"/>
    <w:qFormat/>
    <w:rsid w:val="00880292"/>
    <w:pPr>
      <w:spacing w:after="200" w:line="276" w:lineRule="auto"/>
      <w:ind w:left="720"/>
      <w:contextualSpacing/>
    </w:pPr>
    <w:rPr>
      <w:rFonts w:ascii="Arial" w:hAnsi="Arial"/>
      <w:sz w:val="22"/>
      <w:szCs w:val="22"/>
    </w:rPr>
  </w:style>
  <w:style w:type="character" w:styleId="Emphasis">
    <w:name w:val="Emphasis"/>
    <w:uiPriority w:val="20"/>
    <w:qFormat/>
    <w:rsid w:val="00880292"/>
    <w:rPr>
      <w:i/>
      <w:iCs/>
    </w:rPr>
  </w:style>
  <w:style w:type="character" w:styleId="Strong">
    <w:name w:val="Strong"/>
    <w:uiPriority w:val="22"/>
    <w:qFormat/>
    <w:rsid w:val="00880292"/>
    <w:rPr>
      <w:b/>
      <w:bCs/>
    </w:rPr>
  </w:style>
  <w:style w:type="paragraph" w:customStyle="1" w:styleId="default">
    <w:name w:val="default"/>
    <w:basedOn w:val="Normal"/>
    <w:rsid w:val="00880292"/>
    <w:pPr>
      <w:spacing w:before="100" w:beforeAutospacing="1" w:after="100" w:afterAutospacing="1"/>
    </w:pPr>
    <w:rPr>
      <w:lang w:val="vi-VN" w:eastAsia="vi-VN"/>
    </w:rPr>
  </w:style>
  <w:style w:type="paragraph" w:styleId="BodyTextIndent">
    <w:name w:val="Body Text Indent"/>
    <w:basedOn w:val="Normal"/>
    <w:link w:val="BodyTextIndentChar"/>
    <w:unhideWhenUsed/>
    <w:rsid w:val="00880292"/>
    <w:pPr>
      <w:spacing w:after="120"/>
      <w:ind w:left="360"/>
    </w:pPr>
    <w:rPr>
      <w:sz w:val="28"/>
    </w:rPr>
  </w:style>
  <w:style w:type="character" w:customStyle="1" w:styleId="BodyTextIndentChar">
    <w:name w:val="Body Text Indent Char"/>
    <w:basedOn w:val="DefaultParagraphFont"/>
    <w:link w:val="BodyTextIndent"/>
    <w:rsid w:val="00880292"/>
    <w:rPr>
      <w:rFonts w:eastAsia="Times New Roman" w:cs="Times New Roman"/>
      <w:szCs w:val="24"/>
    </w:rPr>
  </w:style>
  <w:style w:type="paragraph" w:styleId="BalloonText">
    <w:name w:val="Balloon Text"/>
    <w:basedOn w:val="Normal"/>
    <w:link w:val="BalloonTextChar"/>
    <w:semiHidden/>
    <w:unhideWhenUsed/>
    <w:rsid w:val="00880292"/>
    <w:rPr>
      <w:rFonts w:ascii="Tahoma" w:hAnsi="Tahoma" w:cs="Tahoma"/>
      <w:sz w:val="16"/>
      <w:szCs w:val="16"/>
    </w:rPr>
  </w:style>
  <w:style w:type="character" w:customStyle="1" w:styleId="BalloonTextChar">
    <w:name w:val="Balloon Text Char"/>
    <w:basedOn w:val="DefaultParagraphFont"/>
    <w:link w:val="BalloonText"/>
    <w:semiHidden/>
    <w:rsid w:val="00880292"/>
    <w:rPr>
      <w:rFonts w:ascii="Tahoma" w:eastAsia="Times New Roman" w:hAnsi="Tahoma" w:cs="Tahoma"/>
      <w:sz w:val="16"/>
      <w:szCs w:val="16"/>
    </w:rPr>
  </w:style>
  <w:style w:type="paragraph" w:styleId="BodyText">
    <w:name w:val="Body Text"/>
    <w:basedOn w:val="Normal"/>
    <w:link w:val="BodyTextChar"/>
    <w:unhideWhenUsed/>
    <w:qFormat/>
    <w:rsid w:val="00880292"/>
    <w:pPr>
      <w:spacing w:after="120" w:line="276" w:lineRule="auto"/>
    </w:pPr>
    <w:rPr>
      <w:rFonts w:ascii="Arial" w:hAnsi="Arial"/>
      <w:sz w:val="22"/>
      <w:szCs w:val="22"/>
    </w:rPr>
  </w:style>
  <w:style w:type="character" w:customStyle="1" w:styleId="BodyTextChar">
    <w:name w:val="Body Text Char"/>
    <w:basedOn w:val="DefaultParagraphFont"/>
    <w:link w:val="BodyText"/>
    <w:rsid w:val="00880292"/>
    <w:rPr>
      <w:rFonts w:ascii="Arial" w:eastAsia="Times New Roman" w:hAnsi="Arial" w:cs="Times New Roman"/>
      <w:sz w:val="22"/>
    </w:rPr>
  </w:style>
  <w:style w:type="character" w:customStyle="1" w:styleId="normalbold">
    <w:name w:val="normalbold"/>
    <w:basedOn w:val="DefaultParagraphFont"/>
    <w:rsid w:val="00880292"/>
  </w:style>
  <w:style w:type="paragraph" w:styleId="Header">
    <w:name w:val="header"/>
    <w:basedOn w:val="Normal"/>
    <w:link w:val="HeaderChar"/>
    <w:unhideWhenUsed/>
    <w:rsid w:val="00880292"/>
    <w:pPr>
      <w:tabs>
        <w:tab w:val="center" w:pos="4680"/>
        <w:tab w:val="right" w:pos="9360"/>
      </w:tabs>
    </w:pPr>
    <w:rPr>
      <w:rFonts w:ascii="Arial" w:hAnsi="Arial"/>
      <w:sz w:val="22"/>
      <w:szCs w:val="22"/>
    </w:rPr>
  </w:style>
  <w:style w:type="character" w:customStyle="1" w:styleId="HeaderChar">
    <w:name w:val="Header Char"/>
    <w:basedOn w:val="DefaultParagraphFont"/>
    <w:link w:val="Header"/>
    <w:rsid w:val="00880292"/>
    <w:rPr>
      <w:rFonts w:ascii="Arial" w:eastAsia="Times New Roman" w:hAnsi="Arial" w:cs="Times New Roman"/>
      <w:sz w:val="22"/>
    </w:rPr>
  </w:style>
  <w:style w:type="paragraph" w:styleId="Footer">
    <w:name w:val="footer"/>
    <w:basedOn w:val="Normal"/>
    <w:link w:val="FooterChar"/>
    <w:unhideWhenUsed/>
    <w:rsid w:val="00880292"/>
    <w:pPr>
      <w:tabs>
        <w:tab w:val="center" w:pos="4680"/>
        <w:tab w:val="right" w:pos="9360"/>
      </w:tabs>
    </w:pPr>
    <w:rPr>
      <w:rFonts w:ascii="Arial" w:hAnsi="Arial"/>
      <w:sz w:val="22"/>
      <w:szCs w:val="22"/>
    </w:rPr>
  </w:style>
  <w:style w:type="character" w:customStyle="1" w:styleId="FooterChar">
    <w:name w:val="Footer Char"/>
    <w:basedOn w:val="DefaultParagraphFont"/>
    <w:link w:val="Footer"/>
    <w:rsid w:val="00880292"/>
    <w:rPr>
      <w:rFonts w:ascii="Arial" w:eastAsia="Times New Roman" w:hAnsi="Arial" w:cs="Times New Roman"/>
      <w:sz w:val="22"/>
    </w:rPr>
  </w:style>
  <w:style w:type="character" w:customStyle="1" w:styleId="Vnbnnidung115pt">
    <w:name w:val="Văn bản nội dung + 11.5 pt"/>
    <w:rsid w:val="0088029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style>
  <w:style w:type="character" w:customStyle="1" w:styleId="Vnbnnidung">
    <w:name w:val="Văn bản nội dung"/>
    <w:rsid w:val="00880292"/>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style>
  <w:style w:type="character" w:styleId="Hyperlink">
    <w:name w:val="Hyperlink"/>
    <w:unhideWhenUsed/>
    <w:rsid w:val="00880292"/>
    <w:rPr>
      <w:color w:val="0563C1"/>
      <w:u w:val="single"/>
    </w:rPr>
  </w:style>
  <w:style w:type="character" w:customStyle="1" w:styleId="UnresolvedMention1">
    <w:name w:val="Unresolved Mention1"/>
    <w:uiPriority w:val="99"/>
    <w:semiHidden/>
    <w:unhideWhenUsed/>
    <w:rsid w:val="00880292"/>
    <w:rPr>
      <w:color w:val="605E5C"/>
      <w:shd w:val="clear" w:color="auto" w:fill="E1DFDD"/>
    </w:rPr>
  </w:style>
  <w:style w:type="table" w:styleId="TableGrid">
    <w:name w:val="Table Grid"/>
    <w:basedOn w:val="TableNormal"/>
    <w:rsid w:val="00880292"/>
    <w:pPr>
      <w:spacing w:after="0" w:line="240" w:lineRule="auto"/>
    </w:pPr>
    <w:rPr>
      <w:rFonts w:ascii="Arial" w:eastAsia="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880292"/>
    <w:pPr>
      <w:pageBreakBefore/>
      <w:spacing w:before="100" w:beforeAutospacing="1" w:after="100" w:afterAutospacing="1"/>
      <w:jc w:val="both"/>
    </w:pPr>
    <w:rPr>
      <w:rFonts w:ascii="Tahoma" w:hAnsi="Tahoma"/>
      <w:sz w:val="20"/>
      <w:szCs w:val="20"/>
    </w:rPr>
  </w:style>
  <w:style w:type="character" w:styleId="PageNumber">
    <w:name w:val="page number"/>
    <w:basedOn w:val="DefaultParagraphFont"/>
    <w:rsid w:val="00880292"/>
  </w:style>
  <w:style w:type="paragraph" w:customStyle="1" w:styleId="CharChar1">
    <w:name w:val="Char Char1"/>
    <w:basedOn w:val="Normal"/>
    <w:semiHidden/>
    <w:rsid w:val="00880292"/>
    <w:pPr>
      <w:spacing w:after="160" w:line="240" w:lineRule="exact"/>
    </w:pPr>
    <w:rPr>
      <w:rFonts w:ascii="Arial" w:hAnsi="Arial"/>
      <w:sz w:val="22"/>
      <w:szCs w:val="22"/>
    </w:rPr>
  </w:style>
  <w:style w:type="paragraph" w:customStyle="1" w:styleId="Char">
    <w:name w:val="Char"/>
    <w:basedOn w:val="Normal"/>
    <w:rsid w:val="00880292"/>
    <w:pPr>
      <w:spacing w:after="160" w:line="240" w:lineRule="exact"/>
    </w:pPr>
    <w:rPr>
      <w:rFonts w:ascii="Verdana" w:hAnsi="Verdana"/>
      <w:noProof/>
      <w:sz w:val="3276"/>
      <w:szCs w:val="20"/>
    </w:rPr>
  </w:style>
  <w:style w:type="paragraph" w:styleId="BodyTextIndent2">
    <w:name w:val="Body Text Indent 2"/>
    <w:basedOn w:val="Normal"/>
    <w:link w:val="BodyTextIndent2Char"/>
    <w:rsid w:val="00880292"/>
    <w:pPr>
      <w:spacing w:after="120" w:line="480" w:lineRule="auto"/>
      <w:ind w:left="360"/>
    </w:pPr>
    <w:rPr>
      <w:rFonts w:ascii=".VnTime" w:hAnsi=".VnTime"/>
      <w:sz w:val="28"/>
      <w:szCs w:val="28"/>
    </w:rPr>
  </w:style>
  <w:style w:type="character" w:customStyle="1" w:styleId="BodyTextIndent2Char">
    <w:name w:val="Body Text Indent 2 Char"/>
    <w:basedOn w:val="DefaultParagraphFont"/>
    <w:link w:val="BodyTextIndent2"/>
    <w:rsid w:val="00880292"/>
    <w:rPr>
      <w:rFonts w:ascii=".VnTime" w:eastAsia="Times New Roman" w:hAnsi=".VnTime" w:cs="Times New Roman"/>
      <w:szCs w:val="28"/>
    </w:rPr>
  </w:style>
  <w:style w:type="paragraph" w:styleId="FootnoteText">
    <w:name w:val="footnote text"/>
    <w:basedOn w:val="Normal"/>
    <w:link w:val="FootnoteTextChar"/>
    <w:uiPriority w:val="99"/>
    <w:rsid w:val="00880292"/>
    <w:rPr>
      <w:rFonts w:ascii=".VnTime" w:hAnsi=".VnTime"/>
      <w:sz w:val="20"/>
      <w:szCs w:val="20"/>
    </w:rPr>
  </w:style>
  <w:style w:type="character" w:customStyle="1" w:styleId="FootnoteTextChar">
    <w:name w:val="Footnote Text Char"/>
    <w:basedOn w:val="DefaultParagraphFont"/>
    <w:link w:val="FootnoteText"/>
    <w:uiPriority w:val="99"/>
    <w:rsid w:val="00880292"/>
    <w:rPr>
      <w:rFonts w:ascii=".VnTime" w:eastAsia="Times New Roman" w:hAnsi=".VnTime" w:cs="Times New Roman"/>
      <w:sz w:val="20"/>
      <w:szCs w:val="20"/>
    </w:rPr>
  </w:style>
  <w:style w:type="character" w:customStyle="1" w:styleId="text">
    <w:name w:val="text"/>
    <w:rsid w:val="00880292"/>
  </w:style>
  <w:style w:type="character" w:customStyle="1" w:styleId="apple-converted-space">
    <w:name w:val="apple-converted-space"/>
    <w:basedOn w:val="DefaultParagraphFont"/>
    <w:rsid w:val="00880292"/>
  </w:style>
  <w:style w:type="character" w:customStyle="1" w:styleId="Bodytext2">
    <w:name w:val="Body text (2)_"/>
    <w:link w:val="Bodytext21"/>
    <w:locked/>
    <w:rsid w:val="00880292"/>
    <w:rPr>
      <w:sz w:val="26"/>
      <w:szCs w:val="26"/>
      <w:shd w:val="clear" w:color="auto" w:fill="FFFFFF"/>
    </w:rPr>
  </w:style>
  <w:style w:type="paragraph" w:customStyle="1" w:styleId="Bodytext21">
    <w:name w:val="Body text (2)1"/>
    <w:basedOn w:val="Normal"/>
    <w:link w:val="Bodytext2"/>
    <w:rsid w:val="00880292"/>
    <w:pPr>
      <w:widowControl w:val="0"/>
      <w:shd w:val="clear" w:color="auto" w:fill="FFFFFF"/>
      <w:spacing w:after="300" w:line="336" w:lineRule="exact"/>
      <w:jc w:val="center"/>
    </w:pPr>
    <w:rPr>
      <w:rFonts w:eastAsiaTheme="minorHAnsi" w:cstheme="minorBidi"/>
      <w:sz w:val="26"/>
      <w:szCs w:val="26"/>
      <w:shd w:val="clear" w:color="auto" w:fill="FFFFFF"/>
    </w:rPr>
  </w:style>
  <w:style w:type="paragraph" w:customStyle="1" w:styleId="rtejustify">
    <w:name w:val="rtejustify"/>
    <w:basedOn w:val="Normal"/>
    <w:rsid w:val="00880292"/>
    <w:pPr>
      <w:spacing w:before="100" w:beforeAutospacing="1" w:after="100" w:afterAutospacing="1"/>
    </w:pPr>
  </w:style>
  <w:style w:type="paragraph" w:customStyle="1" w:styleId="TableParagraph">
    <w:name w:val="Table Paragraph"/>
    <w:basedOn w:val="Normal"/>
    <w:uiPriority w:val="1"/>
    <w:qFormat/>
    <w:rsid w:val="00880292"/>
    <w:pPr>
      <w:widowControl w:val="0"/>
      <w:autoSpaceDE w:val="0"/>
      <w:autoSpaceDN w:val="0"/>
    </w:pPr>
    <w:rPr>
      <w:sz w:val="22"/>
      <w:szCs w:val="22"/>
    </w:rPr>
  </w:style>
  <w:style w:type="character" w:customStyle="1" w:styleId="noidunggioithieu">
    <w:name w:val="noidung_gioithieu"/>
    <w:rsid w:val="00B30E8D"/>
  </w:style>
  <w:style w:type="paragraph" w:styleId="NoSpacing">
    <w:name w:val="No Spacing"/>
    <w:uiPriority w:val="1"/>
    <w:qFormat/>
    <w:rsid w:val="00CE6C57"/>
    <w:pPr>
      <w:spacing w:after="0" w:line="240" w:lineRule="auto"/>
    </w:pPr>
    <w:rPr>
      <w:rFonts w:ascii="Calibri" w:eastAsia="Calibri" w:hAnsi="Calibri" w:cs="Times New Roman"/>
      <w:sz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60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noi.gov.vn/vanbanchidaodieuhanh/-/vbk/xDBqcb6MhgBZ/2822992.html;jsessionid=WGKGFec2d5AacBDSZ-xQz75u.app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12201-1CA1-4862-B32E-CB86C0EB5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31</Pages>
  <Words>10097</Words>
  <Characters>57553</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24h</dc:creator>
  <cp:lastModifiedBy>Admin</cp:lastModifiedBy>
  <cp:revision>13</cp:revision>
  <cp:lastPrinted>2024-01-09T04:07:00Z</cp:lastPrinted>
  <dcterms:created xsi:type="dcterms:W3CDTF">2024-01-09T01:27:00Z</dcterms:created>
  <dcterms:modified xsi:type="dcterms:W3CDTF">2024-01-09T04:33:00Z</dcterms:modified>
</cp:coreProperties>
</file>